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940425" cy="8395315"/>
            <wp:effectExtent l="0" t="0" r="0" b="0"/>
            <wp:docPr id="1" name="Рисунок 1" descr="D:\Documents\Scanned Documents\Азб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Азбу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740B5" w:rsidRDefault="00C740B5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>гимназия №24 имени М.В. Октябрьской г.Томска</w:t>
      </w:r>
    </w:p>
    <w:p w:rsidR="00211EC3" w:rsidRPr="00211EC3" w:rsidRDefault="00211EC3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Согласовано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Принято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Утверждаю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Директор гимназии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B735E">
              <w:rPr>
                <w:bCs/>
                <w:color w:val="auto"/>
                <w:sz w:val="24"/>
                <w:szCs w:val="24"/>
              </w:rPr>
              <w:t xml:space="preserve">             </w:t>
            </w:r>
            <w:r w:rsidRPr="00211EC3">
              <w:rPr>
                <w:bCs/>
                <w:color w:val="auto"/>
                <w:sz w:val="24"/>
                <w:szCs w:val="24"/>
              </w:rPr>
              <w:t>А.Б. Филатова</w:t>
            </w:r>
          </w:p>
        </w:tc>
        <w:tc>
          <w:tcPr>
            <w:tcW w:w="3190" w:type="dxa"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B735E">
              <w:rPr>
                <w:bCs/>
                <w:color w:val="auto"/>
                <w:sz w:val="24"/>
                <w:szCs w:val="24"/>
              </w:rPr>
              <w:t xml:space="preserve">           </w:t>
            </w:r>
            <w:r w:rsidRPr="00211EC3">
              <w:rPr>
                <w:bCs/>
                <w:color w:val="auto"/>
                <w:sz w:val="24"/>
                <w:szCs w:val="24"/>
              </w:rPr>
              <w:t xml:space="preserve">М.И. </w:t>
            </w:r>
            <w:proofErr w:type="spellStart"/>
            <w:r w:rsidRPr="00211EC3">
              <w:rPr>
                <w:bCs/>
                <w:color w:val="auto"/>
                <w:sz w:val="24"/>
                <w:szCs w:val="24"/>
              </w:rPr>
              <w:t>Якуба</w:t>
            </w:r>
            <w:proofErr w:type="spellEnd"/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№1</w:t>
            </w:r>
          </w:p>
        </w:tc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№4</w:t>
            </w:r>
          </w:p>
        </w:tc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Приказ №53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-пр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«19»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0B735E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</w:tr>
    </w:tbl>
    <w:p w:rsidR="00211EC3" w:rsidRPr="00211EC3" w:rsidRDefault="00211EC3" w:rsidP="00211EC3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F6039" w:rsidRDefault="00FF6039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F6039" w:rsidRPr="00C23717" w:rsidRDefault="000B735E" w:rsidP="000B735E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Дополнительная общеобразовательная </w:t>
      </w:r>
      <w:r w:rsidR="00C23717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п</w:t>
      </w:r>
      <w:r w:rsidR="00FF6039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рограмма</w:t>
      </w:r>
      <w:r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</w:t>
      </w:r>
      <w:r w:rsidR="00C23717">
        <w:rPr>
          <w:rFonts w:eastAsia="Calibri"/>
          <w:b/>
          <w:bCs/>
          <w:color w:val="auto"/>
          <w:sz w:val="32"/>
          <w:szCs w:val="28"/>
          <w:lang w:eastAsia="en-US"/>
        </w:rPr>
        <w:t>по курсу</w:t>
      </w:r>
      <w:r w:rsidR="00FF6039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«</w:t>
      </w:r>
      <w:r w:rsidR="009844F7">
        <w:rPr>
          <w:rFonts w:eastAsia="Calibri"/>
          <w:b/>
          <w:bCs/>
          <w:color w:val="auto"/>
          <w:sz w:val="32"/>
          <w:szCs w:val="28"/>
          <w:lang w:eastAsia="en-US"/>
        </w:rPr>
        <w:t>По дороге к Азбуке</w:t>
      </w:r>
      <w:r w:rsidR="00FF6039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»</w:t>
      </w:r>
    </w:p>
    <w:p w:rsidR="009844F7" w:rsidRPr="005F36FE" w:rsidRDefault="009844F7" w:rsidP="009844F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Вид программы</w:t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в соответствии с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 – </w:t>
      </w: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социально-педагогической направленности.</w:t>
      </w:r>
    </w:p>
    <w:p w:rsidR="009844F7" w:rsidRDefault="009844F7" w:rsidP="009844F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Возраст обучающихся: 6-7 лет</w:t>
      </w:r>
    </w:p>
    <w:p w:rsidR="009844F7" w:rsidRDefault="009844F7" w:rsidP="009844F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Форма реализации: групповая</w:t>
      </w:r>
    </w:p>
    <w:p w:rsidR="009844F7" w:rsidRPr="00C23717" w:rsidRDefault="009844F7" w:rsidP="009844F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Срок реализации: 1 год (36ч)</w:t>
      </w:r>
    </w:p>
    <w:p w:rsidR="00211EC3" w:rsidRPr="00211EC3" w:rsidRDefault="00211EC3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D016D8" w:rsidRDefault="00D016D8" w:rsidP="002767B0">
      <w:pPr>
        <w:spacing w:after="0" w:line="276" w:lineRule="auto"/>
        <w:ind w:left="0" w:right="0" w:firstLine="0"/>
        <w:jc w:val="center"/>
        <w:rPr>
          <w:noProof/>
        </w:rPr>
      </w:pPr>
    </w:p>
    <w:tbl>
      <w:tblPr>
        <w:tblW w:w="4567" w:type="pct"/>
        <w:jc w:val="center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9"/>
      </w:tblGrid>
      <w:tr w:rsidR="00D016D8" w:rsidRPr="00D016D8" w:rsidTr="00D016D8">
        <w:trPr>
          <w:jc w:val="center"/>
        </w:trPr>
        <w:tc>
          <w:tcPr>
            <w:tcW w:w="5000" w:type="pct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25" w:type="dxa"/>
              <w:bottom w:w="63" w:type="dxa"/>
              <w:right w:w="0" w:type="dxa"/>
            </w:tcMar>
            <w:vAlign w:val="center"/>
            <w:hideMark/>
          </w:tcPr>
          <w:p w:rsidR="00D016D8" w:rsidRPr="00D016D8" w:rsidRDefault="00D016D8" w:rsidP="00D016D8">
            <w:pPr>
              <w:spacing w:after="0" w:line="341" w:lineRule="atLeast"/>
              <w:ind w:left="0" w:right="0" w:firstLine="0"/>
              <w:rPr>
                <w:color w:val="111111"/>
                <w:sz w:val="24"/>
                <w:szCs w:val="21"/>
              </w:rPr>
            </w:pPr>
          </w:p>
        </w:tc>
      </w:tr>
      <w:tr w:rsidR="00D016D8" w:rsidRPr="00D016D8" w:rsidTr="00D016D8">
        <w:trPr>
          <w:jc w:val="center"/>
        </w:trPr>
        <w:tc>
          <w:tcPr>
            <w:tcW w:w="5000" w:type="pct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016D8" w:rsidRPr="00D016D8" w:rsidRDefault="00D016D8" w:rsidP="00D016D8">
            <w:pPr>
              <w:spacing w:after="0" w:line="341" w:lineRule="atLeast"/>
              <w:ind w:left="0" w:right="0" w:firstLine="0"/>
              <w:rPr>
                <w:color w:val="111111"/>
                <w:sz w:val="24"/>
                <w:szCs w:val="21"/>
              </w:rPr>
            </w:pPr>
          </w:p>
        </w:tc>
      </w:tr>
    </w:tbl>
    <w:p w:rsidR="00FF6039" w:rsidRPr="002767B0" w:rsidRDefault="00FF6039" w:rsidP="002767B0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F6039" w:rsidRDefault="00FF6039" w:rsidP="00211EC3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247383" w:rsidRPr="00247383" w:rsidRDefault="00247383" w:rsidP="00247383">
      <w:pPr>
        <w:spacing w:after="200" w:line="360" w:lineRule="auto"/>
        <w:ind w:left="0" w:right="0" w:firstLine="0"/>
        <w:jc w:val="both"/>
        <w:rPr>
          <w:b/>
          <w:i/>
          <w:color w:val="auto"/>
          <w:sz w:val="24"/>
          <w:szCs w:val="24"/>
        </w:rPr>
      </w:pPr>
      <w:r w:rsidRPr="00247383">
        <w:rPr>
          <w:b/>
          <w:i/>
          <w:color w:val="auto"/>
          <w:sz w:val="24"/>
          <w:szCs w:val="24"/>
        </w:rPr>
        <w:t>«Учите ребёнка каким-нибудь неизвестным пяти словам – он будет долго и напрасно мучиться, но свяжите двадцать таких слов с картинками, и он их усвоит на лету».</w:t>
      </w:r>
    </w:p>
    <w:p w:rsidR="00247383" w:rsidRPr="00247383" w:rsidRDefault="00247383" w:rsidP="00247383">
      <w:pPr>
        <w:spacing w:after="200" w:line="360" w:lineRule="auto"/>
        <w:ind w:left="0" w:right="0" w:firstLine="0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47383">
        <w:rPr>
          <w:b/>
          <w:i/>
          <w:color w:val="auto"/>
          <w:sz w:val="24"/>
          <w:szCs w:val="24"/>
        </w:rPr>
        <w:t>К.Д.Ушинский</w:t>
      </w:r>
    </w:p>
    <w:p w:rsidR="00211EC3" w:rsidRPr="00211EC3" w:rsidRDefault="00211EC3" w:rsidP="00211EC3">
      <w:pPr>
        <w:spacing w:after="0" w:line="240" w:lineRule="auto"/>
        <w:ind w:left="0" w:right="0" w:firstLine="0"/>
        <w:jc w:val="right"/>
        <w:rPr>
          <w:bCs/>
          <w:color w:val="auto"/>
          <w:sz w:val="24"/>
          <w:szCs w:val="24"/>
        </w:rPr>
      </w:pPr>
    </w:p>
    <w:p w:rsidR="00211EC3" w:rsidRDefault="009A162A" w:rsidP="009A162A">
      <w:pPr>
        <w:spacing w:after="0" w:line="276" w:lineRule="auto"/>
        <w:ind w:left="0" w:righ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 w:rsidR="000B735E">
        <w:rPr>
          <w:rFonts w:eastAsia="Calibri"/>
          <w:bCs/>
          <w:color w:val="auto"/>
          <w:sz w:val="24"/>
          <w:szCs w:val="24"/>
          <w:lang w:eastAsia="en-US"/>
        </w:rPr>
        <w:t>Составитель</w:t>
      </w:r>
      <w:r w:rsidR="00211EC3" w:rsidRPr="00211EC3">
        <w:rPr>
          <w:rFonts w:eastAsia="Calibri"/>
          <w:bCs/>
          <w:color w:val="auto"/>
          <w:sz w:val="24"/>
          <w:szCs w:val="24"/>
          <w:lang w:eastAsia="en-US"/>
        </w:rPr>
        <w:t>:</w:t>
      </w:r>
    </w:p>
    <w:p w:rsidR="002A4626" w:rsidRPr="00211EC3" w:rsidRDefault="002A4626" w:rsidP="002A4626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Бабушкина С.В.,</w:t>
      </w:r>
    </w:p>
    <w:p w:rsidR="00211EC3" w:rsidRDefault="00FF6039" w:rsidP="002A4626">
      <w:pPr>
        <w:spacing w:after="0" w:line="240" w:lineRule="auto"/>
        <w:ind w:left="0" w:right="0" w:firstLine="0"/>
        <w:jc w:val="righ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="00211EC3" w:rsidRPr="00211EC3">
        <w:rPr>
          <w:bCs/>
          <w:color w:val="auto"/>
          <w:sz w:val="24"/>
          <w:szCs w:val="24"/>
        </w:rPr>
        <w:t>учител</w:t>
      </w:r>
      <w:r w:rsidR="002A4626">
        <w:rPr>
          <w:bCs/>
          <w:color w:val="auto"/>
          <w:sz w:val="24"/>
          <w:szCs w:val="24"/>
        </w:rPr>
        <w:t>ь</w:t>
      </w:r>
      <w:r w:rsidR="00211EC3" w:rsidRPr="00211EC3">
        <w:rPr>
          <w:bCs/>
          <w:color w:val="auto"/>
          <w:sz w:val="24"/>
          <w:szCs w:val="24"/>
        </w:rPr>
        <w:t xml:space="preserve"> начальных классов </w:t>
      </w:r>
    </w:p>
    <w:p w:rsidR="002A4626" w:rsidRPr="00211EC3" w:rsidRDefault="002A4626" w:rsidP="002A4626">
      <w:pPr>
        <w:spacing w:after="0" w:line="240" w:lineRule="auto"/>
        <w:ind w:left="0" w:right="0" w:firstLine="0"/>
        <w:jc w:val="righ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высшей квалификационной категории</w:t>
      </w:r>
    </w:p>
    <w:p w:rsidR="00FF6039" w:rsidRPr="00211EC3" w:rsidRDefault="009A162A" w:rsidP="002412A3">
      <w:pPr>
        <w:spacing w:after="0" w:line="276" w:lineRule="auto"/>
        <w:ind w:left="0" w:right="0" w:firstLine="0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26258C" w:rsidRDefault="0026258C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771FAB" w:rsidRDefault="00771FAB" w:rsidP="00C23717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47383" w:rsidRDefault="000B735E" w:rsidP="00211EC3">
      <w:pPr>
        <w:spacing w:after="200" w:line="276" w:lineRule="auto"/>
        <w:ind w:left="0" w:righ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Томск 2019</w:t>
      </w:r>
    </w:p>
    <w:p w:rsidR="00902237" w:rsidRDefault="00902237" w:rsidP="00B273B1">
      <w:pPr>
        <w:spacing w:before="120" w:after="120" w:line="240" w:lineRule="auto"/>
        <w:ind w:left="0" w:right="0" w:firstLine="0"/>
        <w:jc w:val="center"/>
        <w:rPr>
          <w:b/>
          <w:sz w:val="24"/>
          <w:szCs w:val="24"/>
        </w:rPr>
      </w:pPr>
    </w:p>
    <w:p w:rsidR="00B12AAA" w:rsidRPr="00B273B1" w:rsidRDefault="00B273B1" w:rsidP="00B273B1">
      <w:pPr>
        <w:spacing w:before="120" w:after="120" w:line="240" w:lineRule="auto"/>
        <w:ind w:left="0" w:right="0" w:firstLine="0"/>
        <w:jc w:val="center"/>
        <w:rPr>
          <w:b/>
          <w:sz w:val="24"/>
          <w:szCs w:val="24"/>
        </w:rPr>
      </w:pPr>
      <w:r w:rsidRPr="00B273B1">
        <w:rPr>
          <w:b/>
          <w:sz w:val="24"/>
          <w:szCs w:val="24"/>
        </w:rPr>
        <w:t>Пояснительная записка</w:t>
      </w:r>
    </w:p>
    <w:p w:rsidR="00C23717" w:rsidRPr="00365116" w:rsidRDefault="00C23717" w:rsidP="00C2371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16">
        <w:rPr>
          <w:rFonts w:ascii="Times New Roman" w:hAnsi="Times New Roman" w:cs="Times New Roman"/>
          <w:b/>
          <w:sz w:val="24"/>
          <w:szCs w:val="24"/>
        </w:rPr>
        <w:t>Нормативно-правовое и инструктивно-методическое обеспечение</w:t>
      </w:r>
    </w:p>
    <w:p w:rsidR="00C23717" w:rsidRDefault="000B735E" w:rsidP="00C2371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рограмма по курс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>у «</w:t>
      </w:r>
      <w:r w:rsidR="009844F7">
        <w:rPr>
          <w:rFonts w:ascii="Times New Roman" w:eastAsia="Times New Roman" w:hAnsi="Times New Roman" w:cs="Times New Roman"/>
          <w:sz w:val="24"/>
          <w:szCs w:val="24"/>
        </w:rPr>
        <w:t>По дороге к Азбуке</w:t>
      </w:r>
      <w:r w:rsidR="00C23717">
        <w:rPr>
          <w:rFonts w:ascii="Times New Roman" w:hAnsi="Times New Roman" w:cs="Times New Roman"/>
          <w:sz w:val="24"/>
          <w:szCs w:val="24"/>
        </w:rPr>
        <w:t>»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</w:t>
      </w:r>
      <w:r w:rsidR="00555B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04F">
        <w:rPr>
          <w:rFonts w:ascii="Times New Roman" w:eastAsia="Times New Roman" w:hAnsi="Times New Roman" w:cs="Times New Roman"/>
          <w:sz w:val="24"/>
          <w:szCs w:val="24"/>
        </w:rPr>
        <w:t>-7</w:t>
      </w:r>
      <w:r w:rsidR="002A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в соответствии с</w:t>
      </w:r>
      <w:r w:rsidR="00C23717">
        <w:rPr>
          <w:rFonts w:ascii="Times New Roman" w:eastAsia="Times New Roman" w:hAnsi="Times New Roman" w:cs="Times New Roman"/>
          <w:sz w:val="24"/>
          <w:szCs w:val="24"/>
        </w:rPr>
        <w:t>о следующими документами</w:t>
      </w:r>
      <w:r w:rsidR="00C23717" w:rsidRPr="00365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44F7" w:rsidRPr="005F36FE" w:rsidRDefault="009844F7" w:rsidP="009844F7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612D20">
        <w:rPr>
          <w:rFonts w:eastAsia="Sylfaen"/>
          <w:sz w:val="24"/>
          <w:szCs w:val="24"/>
          <w:lang w:eastAsia="en-US"/>
        </w:rPr>
        <w:t>Федеральный закон Российской Федерации «Об образовании в Российской Федерации» от</w:t>
      </w:r>
      <w:r>
        <w:rPr>
          <w:rFonts w:eastAsia="Sylfaen"/>
          <w:sz w:val="24"/>
          <w:szCs w:val="24"/>
          <w:lang w:eastAsia="en-US"/>
        </w:rPr>
        <w:t xml:space="preserve"> 29 декабря 2012 года № 273-ФЗ, </w:t>
      </w:r>
      <w:r w:rsidRPr="00612D20">
        <w:rPr>
          <w:rFonts w:eastAsia="Sylfaen"/>
          <w:sz w:val="24"/>
          <w:szCs w:val="24"/>
          <w:lang w:eastAsia="en-US"/>
        </w:rPr>
        <w:t>вступившим в силу с 01 сентября 2013 г.</w:t>
      </w:r>
      <w:r>
        <w:rPr>
          <w:rFonts w:eastAsia="Sylfaen"/>
          <w:sz w:val="24"/>
          <w:szCs w:val="24"/>
          <w:lang w:eastAsia="en-US"/>
        </w:rPr>
        <w:t xml:space="preserve"> (ст.12 п.4, ст.28, 48, 75).</w:t>
      </w:r>
    </w:p>
    <w:p w:rsidR="009844F7" w:rsidRPr="00BB3343" w:rsidRDefault="009844F7" w:rsidP="009844F7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Порядок</w:t>
      </w:r>
      <w:r w:rsidRPr="005F36FE">
        <w:rPr>
          <w:bCs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</w:t>
      </w:r>
      <w:r>
        <w:rPr>
          <w:bCs/>
          <w:sz w:val="24"/>
          <w:szCs w:val="24"/>
        </w:rPr>
        <w:t>.</w:t>
      </w:r>
    </w:p>
    <w:p w:rsidR="009844F7" w:rsidRPr="0086405B" w:rsidRDefault="009844F7" w:rsidP="009844F7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right="0" w:firstLine="709"/>
        <w:contextualSpacing/>
        <w:jc w:val="both"/>
        <w:rPr>
          <w:rFonts w:eastAsia="Sylfaen"/>
          <w:sz w:val="24"/>
          <w:szCs w:val="24"/>
          <w:lang w:eastAsia="en-US"/>
        </w:rPr>
      </w:pPr>
      <w:r w:rsidRPr="0086405B">
        <w:rPr>
          <w:rFonts w:eastAsia="Calibri"/>
          <w:sz w:val="24"/>
          <w:szCs w:val="24"/>
          <w:lang w:eastAsia="en-US"/>
        </w:rPr>
        <w:t xml:space="preserve">Устав </w:t>
      </w:r>
      <w:r w:rsidRPr="0086405B">
        <w:rPr>
          <w:rFonts w:eastAsia="Sylfaen"/>
          <w:sz w:val="24"/>
          <w:szCs w:val="24"/>
          <w:lang w:eastAsia="en-US"/>
        </w:rPr>
        <w:t>МАОУ гимназии №24 им. М.В. Октябрьской г. Томска.</w:t>
      </w:r>
    </w:p>
    <w:p w:rsidR="00E31394" w:rsidRPr="00E31394" w:rsidRDefault="00E31394" w:rsidP="00E31394">
      <w:pPr>
        <w:spacing w:after="0" w:line="24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C23717" w:rsidRPr="002242D9">
        <w:rPr>
          <w:color w:val="auto"/>
          <w:sz w:val="24"/>
          <w:szCs w:val="24"/>
        </w:rPr>
        <w:t xml:space="preserve">Данная рабочая программа разработана на основе </w:t>
      </w:r>
      <w:r w:rsidR="002242D9" w:rsidRPr="002242D9">
        <w:rPr>
          <w:color w:val="auto"/>
          <w:sz w:val="24"/>
          <w:szCs w:val="24"/>
        </w:rPr>
        <w:t xml:space="preserve">«Комплексной программы развития и воспитания дошкольников (Под научной редакцией Д.И. </w:t>
      </w:r>
      <w:proofErr w:type="spellStart"/>
      <w:r w:rsidR="002242D9" w:rsidRPr="002242D9">
        <w:rPr>
          <w:color w:val="auto"/>
          <w:sz w:val="24"/>
          <w:szCs w:val="24"/>
        </w:rPr>
        <w:t>Фе</w:t>
      </w:r>
      <w:r w:rsidR="004C604F">
        <w:rPr>
          <w:color w:val="auto"/>
          <w:sz w:val="24"/>
          <w:szCs w:val="24"/>
        </w:rPr>
        <w:t>льдштейна</w:t>
      </w:r>
      <w:proofErr w:type="spellEnd"/>
      <w:r w:rsidR="004C604F">
        <w:rPr>
          <w:color w:val="auto"/>
          <w:sz w:val="24"/>
          <w:szCs w:val="24"/>
        </w:rPr>
        <w:t xml:space="preserve">. Москва. </w:t>
      </w:r>
      <w:proofErr w:type="spellStart"/>
      <w:r w:rsidR="004C604F">
        <w:rPr>
          <w:color w:val="auto"/>
          <w:sz w:val="24"/>
          <w:szCs w:val="24"/>
        </w:rPr>
        <w:t>Баласс</w:t>
      </w:r>
      <w:proofErr w:type="spellEnd"/>
      <w:r w:rsidR="004C604F">
        <w:rPr>
          <w:color w:val="auto"/>
          <w:sz w:val="24"/>
          <w:szCs w:val="24"/>
        </w:rPr>
        <w:t>,</w:t>
      </w:r>
      <w:r w:rsidRPr="00E31394">
        <w:rPr>
          <w:color w:val="auto"/>
          <w:sz w:val="24"/>
          <w:szCs w:val="24"/>
        </w:rPr>
        <w:t xml:space="preserve"> на основе современных методик и технологий разных авторов: </w:t>
      </w:r>
      <w:proofErr w:type="spellStart"/>
      <w:r w:rsidRPr="00E31394">
        <w:rPr>
          <w:color w:val="auto"/>
          <w:sz w:val="24"/>
          <w:szCs w:val="24"/>
        </w:rPr>
        <w:t>И.А.Подрезова</w:t>
      </w:r>
      <w:proofErr w:type="spellEnd"/>
      <w:r w:rsidRPr="00E31394">
        <w:rPr>
          <w:color w:val="auto"/>
          <w:sz w:val="24"/>
          <w:szCs w:val="24"/>
        </w:rPr>
        <w:t xml:space="preserve">, </w:t>
      </w:r>
      <w:proofErr w:type="spellStart"/>
      <w:r w:rsidRPr="00E31394">
        <w:rPr>
          <w:color w:val="auto"/>
          <w:sz w:val="24"/>
          <w:szCs w:val="24"/>
        </w:rPr>
        <w:t>Е.В.Колесникова</w:t>
      </w:r>
      <w:proofErr w:type="spellEnd"/>
      <w:r w:rsidRPr="00E31394">
        <w:rPr>
          <w:color w:val="auto"/>
          <w:sz w:val="24"/>
          <w:szCs w:val="24"/>
        </w:rPr>
        <w:t xml:space="preserve">, </w:t>
      </w:r>
      <w:proofErr w:type="spellStart"/>
      <w:r w:rsidRPr="00E31394">
        <w:rPr>
          <w:color w:val="auto"/>
          <w:sz w:val="24"/>
          <w:szCs w:val="24"/>
        </w:rPr>
        <w:t>С.А.Калик</w:t>
      </w:r>
      <w:proofErr w:type="spellEnd"/>
      <w:r w:rsidRPr="00E31394">
        <w:rPr>
          <w:color w:val="auto"/>
          <w:sz w:val="24"/>
          <w:szCs w:val="24"/>
        </w:rPr>
        <w:t xml:space="preserve">, </w:t>
      </w:r>
      <w:proofErr w:type="spellStart"/>
      <w:r w:rsidRPr="00E31394">
        <w:rPr>
          <w:color w:val="auto"/>
          <w:sz w:val="24"/>
          <w:szCs w:val="24"/>
        </w:rPr>
        <w:t>С.О.Филлипова</w:t>
      </w:r>
      <w:proofErr w:type="spellEnd"/>
      <w:r w:rsidRPr="00E31394">
        <w:rPr>
          <w:color w:val="auto"/>
          <w:sz w:val="24"/>
          <w:szCs w:val="24"/>
        </w:rPr>
        <w:t>, Г.Г.Галкина, Т.И.Дубинина.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Роль родного языка в воспитании детей дошкольного возраста очень велика. </w:t>
      </w:r>
      <w:proofErr w:type="gramStart"/>
      <w:r w:rsidRPr="002242D9">
        <w:rPr>
          <w:color w:val="auto"/>
          <w:sz w:val="24"/>
          <w:szCs w:val="24"/>
        </w:rPr>
        <w:t>Через речь ребёнок усваивает правила поведения, общения, договора между людьми о взаимодействии, воспринимает красоту окружающего мира и может рассказать об увиденном, передавая ощущения и чувства.</w:t>
      </w:r>
      <w:proofErr w:type="gramEnd"/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Уже с дошкольного возраста ребёнок проявляет большой интерес к языковой действительности, «экспериментирует» со словом, создаёт новые слова, ориентируясь как на смысловую, так и на грамматическую сторону языка. Это необходимое условие для его лингвистического развития, в основе которого лежит постепенное осознание языковых явлений речи. Такое развитие ведёт к овладению всеми богатствами родного языка. При стихийном речевом развитии дети получают достаточно невысокий речевой навык, поэтому необходимо специальное обучение в школе раннего развития.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В наше время информационных технологий развитие речи детей является актуальной проблемой. Дети умеют пользоваться техникой, а проявлять своё речевое творчество – не умеют. Дошкольники мало посещают библиотеки, читают книги, рассматривают иллюстрации и рассказывают. Свой личный опыт впечатлений, ощущений не могут описать в 2-3 фразах. Вот почему так необходимо, прежде всего, живое общение с ребёнком и грамотно построенное обучение родной речи.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Курс нацелен на разностороннее развитие ребенка, его связной речи, фонематического слуха, творческого мышления, координации и мелкой моторики движений, мышц двигательного аппарата и т. д. Курс позволяет вести подготовку детей к обучению чтению, письму и формирует элементарные навыки культуры речи.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b/>
          <w:color w:val="auto"/>
          <w:sz w:val="24"/>
          <w:szCs w:val="24"/>
        </w:rPr>
        <w:t>Главной целью программы</w:t>
      </w:r>
      <w:r w:rsidRPr="002242D9">
        <w:rPr>
          <w:color w:val="auto"/>
          <w:sz w:val="24"/>
          <w:szCs w:val="24"/>
        </w:rPr>
        <w:t xml:space="preserve"> подготовки к школе является всестороннее развитие ребенка: формирование мотивации учения, развитие мышления, фантазии, творческих способностей, увеличение объема памяти, развитие внимания, речи и умения аргументировать свои высказывания, выявление индивидуальных особенностей  будущих первоклассников и формирование готовности к школьному обучению.</w:t>
      </w:r>
    </w:p>
    <w:p w:rsidR="002242D9" w:rsidRDefault="002242D9" w:rsidP="000B735E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На занятиях используются специальные задания</w:t>
      </w:r>
      <w:r w:rsidR="000B735E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2242D9">
        <w:rPr>
          <w:color w:val="auto"/>
          <w:sz w:val="24"/>
          <w:szCs w:val="24"/>
        </w:rPr>
        <w:t>на выявление признаков сходства и различия между двумя и более предметами;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2242D9">
        <w:rPr>
          <w:color w:val="auto"/>
          <w:sz w:val="24"/>
          <w:szCs w:val="24"/>
        </w:rPr>
        <w:t>выделение одинаковых предметов из группы предметов;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</w:t>
      </w:r>
      <w:r w:rsidRPr="002242D9">
        <w:rPr>
          <w:color w:val="auto"/>
          <w:sz w:val="24"/>
          <w:szCs w:val="24"/>
        </w:rPr>
        <w:t>выделение лишнего предмета;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2242D9">
        <w:rPr>
          <w:color w:val="auto"/>
          <w:sz w:val="24"/>
          <w:szCs w:val="24"/>
        </w:rPr>
        <w:t>объединение различных предметов в группы;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2242D9">
        <w:rPr>
          <w:color w:val="auto"/>
          <w:sz w:val="24"/>
          <w:szCs w:val="24"/>
        </w:rPr>
        <w:t>выявление логических несоответствий в рисунке или рассказе.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b/>
          <w:color w:val="auto"/>
          <w:sz w:val="24"/>
          <w:szCs w:val="24"/>
        </w:rPr>
      </w:pPr>
      <w:r w:rsidRPr="002242D9">
        <w:rPr>
          <w:b/>
          <w:color w:val="auto"/>
          <w:sz w:val="24"/>
          <w:szCs w:val="24"/>
        </w:rPr>
        <w:t>Задачи</w:t>
      </w:r>
      <w:r>
        <w:rPr>
          <w:b/>
          <w:color w:val="auto"/>
          <w:sz w:val="24"/>
          <w:szCs w:val="24"/>
        </w:rPr>
        <w:t xml:space="preserve"> программы</w:t>
      </w:r>
      <w:r w:rsidRPr="002242D9">
        <w:rPr>
          <w:b/>
          <w:color w:val="auto"/>
          <w:sz w:val="24"/>
          <w:szCs w:val="24"/>
        </w:rPr>
        <w:t>:</w:t>
      </w:r>
    </w:p>
    <w:p w:rsidR="002242D9" w:rsidRPr="002242D9" w:rsidRDefault="002242D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- формирование разных структурных уровней системы языка – фонетического, лексического, грамматического;</w:t>
      </w:r>
    </w:p>
    <w:p w:rsidR="002242D9" w:rsidRPr="002242D9" w:rsidRDefault="002242D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- формирование навыков владения языком в его коммуникативной функции: развитие связанной речи, развитие речевого общения;</w:t>
      </w:r>
    </w:p>
    <w:p w:rsidR="002242D9" w:rsidRPr="002242D9" w:rsidRDefault="002242D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- формирование способности к элементарному осознанию языковых и речевых явлений;        </w:t>
      </w:r>
    </w:p>
    <w:p w:rsidR="002242D9" w:rsidRPr="002242D9" w:rsidRDefault="002242D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-</w:t>
      </w:r>
      <w:r w:rsidR="005B0089">
        <w:rPr>
          <w:color w:val="auto"/>
          <w:sz w:val="24"/>
          <w:szCs w:val="24"/>
        </w:rPr>
        <w:t xml:space="preserve"> </w:t>
      </w:r>
      <w:r w:rsidRPr="002242D9">
        <w:rPr>
          <w:color w:val="auto"/>
          <w:sz w:val="24"/>
          <w:szCs w:val="24"/>
        </w:rPr>
        <w:t xml:space="preserve">развитие мелкой моторики рук с использованием ритмической и пальчиковой гимнастики. Обводка, штриховка, игры с карандашами и т.п.;  </w:t>
      </w:r>
    </w:p>
    <w:p w:rsidR="002242D9" w:rsidRPr="002242D9" w:rsidRDefault="005B0089" w:rsidP="005B0089">
      <w:pPr>
        <w:tabs>
          <w:tab w:val="left" w:pos="-142"/>
          <w:tab w:val="left" w:pos="0"/>
          <w:tab w:val="left" w:pos="142"/>
          <w:tab w:val="left" w:pos="284"/>
        </w:tabs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ф</w:t>
      </w:r>
      <w:r w:rsidR="002242D9" w:rsidRPr="002242D9">
        <w:rPr>
          <w:color w:val="auto"/>
          <w:sz w:val="24"/>
          <w:szCs w:val="24"/>
        </w:rPr>
        <w:t xml:space="preserve">ормирование личности ребенка-дошкольника: изучение потребностей и индивидуальных особенностей, поведения ребенка, межличностные взаимоотношения со сверстниками и взрослыми; </w:t>
      </w:r>
    </w:p>
    <w:p w:rsidR="002242D9" w:rsidRPr="002242D9" w:rsidRDefault="005B008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2242D9" w:rsidRPr="002242D9">
        <w:rPr>
          <w:color w:val="auto"/>
          <w:sz w:val="24"/>
          <w:szCs w:val="24"/>
        </w:rPr>
        <w:t xml:space="preserve">  развитие воображения и творческих способностей. </w:t>
      </w:r>
    </w:p>
    <w:p w:rsidR="002242D9" w:rsidRPr="002242D9" w:rsidRDefault="002242D9" w:rsidP="005B0089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- </w:t>
      </w:r>
      <w:r w:rsidR="005B0089">
        <w:rPr>
          <w:color w:val="auto"/>
          <w:sz w:val="24"/>
          <w:szCs w:val="24"/>
        </w:rPr>
        <w:t xml:space="preserve"> </w:t>
      </w:r>
      <w:r w:rsidRPr="002242D9">
        <w:rPr>
          <w:color w:val="auto"/>
          <w:sz w:val="24"/>
          <w:szCs w:val="24"/>
        </w:rPr>
        <w:t>адаптация к условиям школы, подготовка к обучению грамоте, развитие словаря.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Занятия строятся в занимательной, игровой форме с использованием речевых игр, что позволяет детям успешно овладеть звуковым анализом слов, с интересом наблюдать за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При изучении проблемы развития связной речи как важнейший показатель связности высказываний рассматривается умение ребёнка структурно правильно строить текст и использовать необходимые для этого средства связи. Путь к формированию этого умения ведёт от диалога между взрослым и ребёнком, в котором взрослый берёт на себя руководящую роль, направляя ход мысли детей и подсказывая способы выражения, к развёрнутой монологической речи самого ребёнка.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В процессе перехода от диалога к монологу есть своя четкая логика. Взрослый учит ребенка вначале строить простые высказывания, затем соединять их между собой. При этом речь ребёнка приобретает произвольный характер, в неё включается элемент планирования. Это даёт возможность перейти к обучению планированию и составлению пересказа. Развитие обобщения и осознания языковых явлений выступило как одно из условий успешного усвоения элементов лексики, грамматики, связного высказывания, формирования у детей первоначальных лингвистических представлений-пониманий того, что такое слово, предложение, как они строятся. Осознание звукового состава слова и словесного состава предложения подводит ребёнка к порогу освоения грамоты и, главное, закладывает основы нового отношения к языку, сознательного оперирования им.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b/>
          <w:sz w:val="24"/>
          <w:szCs w:val="24"/>
        </w:rPr>
        <w:t>Основные дидактические принципы программы:</w:t>
      </w:r>
      <w:r w:rsidRPr="002378CD">
        <w:rPr>
          <w:sz w:val="24"/>
          <w:szCs w:val="24"/>
        </w:rPr>
        <w:t xml:space="preserve"> </w:t>
      </w:r>
    </w:p>
    <w:p w:rsidR="00366EC0" w:rsidRPr="00366EC0" w:rsidRDefault="005B0089" w:rsidP="002C53E8">
      <w:pPr>
        <w:pStyle w:val="a3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366EC0">
        <w:rPr>
          <w:color w:val="auto"/>
          <w:sz w:val="24"/>
          <w:szCs w:val="24"/>
        </w:rPr>
        <w:t xml:space="preserve">оступность </w:t>
      </w:r>
      <w:r w:rsidR="00366EC0" w:rsidRPr="00366EC0">
        <w:rPr>
          <w:color w:val="auto"/>
          <w:sz w:val="24"/>
          <w:szCs w:val="24"/>
        </w:rPr>
        <w:t xml:space="preserve">предполагаемого материала, соответствие возрастным особенностям </w:t>
      </w:r>
      <w:r w:rsidR="00D016D8">
        <w:rPr>
          <w:color w:val="auto"/>
          <w:sz w:val="24"/>
          <w:szCs w:val="24"/>
        </w:rPr>
        <w:t xml:space="preserve"> </w:t>
      </w:r>
      <w:r w:rsidR="00366EC0" w:rsidRPr="00366EC0">
        <w:rPr>
          <w:color w:val="auto"/>
          <w:sz w:val="24"/>
          <w:szCs w:val="24"/>
        </w:rPr>
        <w:t>детей.</w:t>
      </w:r>
    </w:p>
    <w:p w:rsidR="00366EC0" w:rsidRPr="00366EC0" w:rsidRDefault="005B0089" w:rsidP="002C53E8">
      <w:pPr>
        <w:pStyle w:val="a3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366EC0" w:rsidRPr="00366EC0">
        <w:rPr>
          <w:color w:val="auto"/>
          <w:sz w:val="24"/>
          <w:szCs w:val="24"/>
        </w:rPr>
        <w:t>истематичность и последовательность в приобретении знаний и умений.</w:t>
      </w:r>
    </w:p>
    <w:p w:rsidR="00366EC0" w:rsidRPr="00366EC0" w:rsidRDefault="005B0089" w:rsidP="002C53E8">
      <w:pPr>
        <w:pStyle w:val="a3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</w:t>
      </w:r>
      <w:r w:rsidR="00366EC0" w:rsidRPr="00366EC0">
        <w:rPr>
          <w:color w:val="auto"/>
          <w:sz w:val="24"/>
          <w:szCs w:val="24"/>
        </w:rPr>
        <w:t>ичностно – ориентированный подход к детям.</w:t>
      </w:r>
    </w:p>
    <w:p w:rsidR="00366EC0" w:rsidRPr="00366EC0" w:rsidRDefault="005B0089" w:rsidP="002C53E8">
      <w:pPr>
        <w:pStyle w:val="a3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366EC0" w:rsidRPr="00366EC0">
        <w:rPr>
          <w:color w:val="auto"/>
          <w:sz w:val="24"/>
          <w:szCs w:val="24"/>
        </w:rPr>
        <w:t>рактическое участие и наглядное оформление.</w:t>
      </w:r>
    </w:p>
    <w:p w:rsidR="00366EC0" w:rsidRPr="00366EC0" w:rsidRDefault="005B0089" w:rsidP="002C53E8">
      <w:pPr>
        <w:pStyle w:val="a3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="00366EC0" w:rsidRPr="00366EC0">
        <w:rPr>
          <w:color w:val="auto"/>
          <w:sz w:val="24"/>
          <w:szCs w:val="24"/>
        </w:rPr>
        <w:t>ворческий и индивидуальный подход к решению проблемы.</w:t>
      </w:r>
    </w:p>
    <w:p w:rsidR="00B82333" w:rsidRPr="00B82333" w:rsidRDefault="00B82333" w:rsidP="00EC3C99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B82333">
        <w:rPr>
          <w:b/>
          <w:bCs/>
          <w:color w:val="auto"/>
          <w:sz w:val="24"/>
          <w:szCs w:val="24"/>
        </w:rPr>
        <w:t>Этапы реализации программы</w:t>
      </w:r>
    </w:p>
    <w:p w:rsidR="002242D9" w:rsidRPr="002242D9" w:rsidRDefault="002242D9" w:rsidP="005B0089">
      <w:pPr>
        <w:pStyle w:val="a3"/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>Содержание курса позволяет организовать работу по тр</w:t>
      </w:r>
      <w:r>
        <w:rPr>
          <w:color w:val="auto"/>
          <w:sz w:val="24"/>
          <w:szCs w:val="24"/>
        </w:rPr>
        <w:t>ё</w:t>
      </w:r>
      <w:r w:rsidRPr="002242D9">
        <w:rPr>
          <w:color w:val="auto"/>
          <w:sz w:val="24"/>
          <w:szCs w:val="24"/>
        </w:rPr>
        <w:t xml:space="preserve">м направлениям: </w:t>
      </w:r>
    </w:p>
    <w:p w:rsidR="002242D9" w:rsidRPr="002242D9" w:rsidRDefault="002242D9" w:rsidP="005B0089">
      <w:pPr>
        <w:pStyle w:val="a3"/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-развитие связной речи; </w:t>
      </w:r>
    </w:p>
    <w:p w:rsidR="002242D9" w:rsidRDefault="002242D9" w:rsidP="005B0089">
      <w:pPr>
        <w:pStyle w:val="a3"/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2242D9">
        <w:rPr>
          <w:color w:val="auto"/>
          <w:sz w:val="24"/>
          <w:szCs w:val="24"/>
        </w:rPr>
        <w:t xml:space="preserve">-подготовка к обучению письму. </w:t>
      </w:r>
    </w:p>
    <w:p w:rsidR="0096162C" w:rsidRPr="002242D9" w:rsidRDefault="0096162C" w:rsidP="0096162C">
      <w:pPr>
        <w:spacing w:after="0" w:line="240" w:lineRule="auto"/>
        <w:ind w:left="0" w:right="0" w:firstLine="0"/>
        <w:jc w:val="both"/>
        <w:rPr>
          <w:rFonts w:eastAsia="Calibri"/>
          <w:b/>
          <w:color w:val="auto"/>
          <w:sz w:val="24"/>
          <w:szCs w:val="24"/>
        </w:rPr>
      </w:pPr>
      <w:r w:rsidRPr="002242D9">
        <w:rPr>
          <w:rFonts w:eastAsia="Calibri"/>
          <w:b/>
          <w:color w:val="auto"/>
          <w:sz w:val="24"/>
          <w:szCs w:val="24"/>
        </w:rPr>
        <w:t>Содержание каждой части.</w:t>
      </w:r>
    </w:p>
    <w:p w:rsidR="002242D9" w:rsidRPr="002242D9" w:rsidRDefault="002242D9" w:rsidP="002242D9">
      <w:pPr>
        <w:pStyle w:val="Default"/>
        <w:jc w:val="both"/>
      </w:pPr>
      <w:r w:rsidRPr="002242D9">
        <w:rPr>
          <w:i/>
          <w:iCs/>
        </w:rPr>
        <w:t>Развитие связной речи</w:t>
      </w:r>
      <w:r w:rsidRPr="002242D9">
        <w:t xml:space="preserve"> происходит посредством обогащения и совершенствования грамматического строя языка реб</w:t>
      </w:r>
      <w:r>
        <w:rPr>
          <w:rFonts w:ascii="Cambria Math" w:hAnsi="Cambria Math" w:cs="Cambria Math"/>
        </w:rPr>
        <w:t>ё</w:t>
      </w:r>
      <w:r w:rsidRPr="002242D9">
        <w:t xml:space="preserve">нка. Осуществляется переход от ситуационной к </w:t>
      </w:r>
      <w:r w:rsidRPr="002242D9">
        <w:lastRenderedPageBreak/>
        <w:t>конкретной форме речи; на данном этапе возрастает регулирующая функция речи в поведении реб</w:t>
      </w:r>
      <w:r>
        <w:rPr>
          <w:rFonts w:ascii="Cambria Math" w:hAnsi="Cambria Math" w:cs="Cambria Math"/>
        </w:rPr>
        <w:t>ё</w:t>
      </w:r>
      <w:r w:rsidRPr="002242D9">
        <w:t>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</w:t>
      </w:r>
      <w:r>
        <w:rPr>
          <w:rFonts w:ascii="Cambria Math" w:hAnsi="Cambria Math" w:cs="Cambria Math"/>
        </w:rPr>
        <w:t>ё</w:t>
      </w:r>
      <w:r w:rsidRPr="002242D9">
        <w:t xml:space="preserve">тся подготовка к чтению и письменной речи. </w:t>
      </w:r>
    </w:p>
    <w:p w:rsidR="002242D9" w:rsidRPr="002242D9" w:rsidRDefault="002242D9" w:rsidP="002242D9">
      <w:pPr>
        <w:pStyle w:val="Default"/>
        <w:jc w:val="both"/>
      </w:pPr>
      <w:r w:rsidRPr="002242D9">
        <w:t>При подготовке к обучению грамоте формируется готовность связно говорить на определ</w:t>
      </w:r>
      <w:r>
        <w:rPr>
          <w:rFonts w:ascii="Cambria Math" w:hAnsi="Cambria Math" w:cs="Cambria Math"/>
        </w:rPr>
        <w:t>ё</w:t>
      </w:r>
      <w:r w:rsidRPr="002242D9">
        <w:t>нные темы, осознать на элементарном уровне, что такое речь, каково е</w:t>
      </w:r>
      <w:r>
        <w:rPr>
          <w:rFonts w:ascii="Cambria Math" w:hAnsi="Cambria Math" w:cs="Cambria Math"/>
        </w:rPr>
        <w:t>ё</w:t>
      </w:r>
      <w:r w:rsidRPr="002242D9">
        <w:t xml:space="preserve"> назначение, и е</w:t>
      </w:r>
      <w:r>
        <w:rPr>
          <w:rFonts w:ascii="Cambria Math" w:hAnsi="Cambria Math" w:cs="Cambria Math"/>
        </w:rPr>
        <w:t>ё</w:t>
      </w:r>
      <w:r w:rsidRPr="002242D9">
        <w:t xml:space="preserve"> особенности. </w:t>
      </w:r>
    </w:p>
    <w:p w:rsidR="002242D9" w:rsidRPr="002242D9" w:rsidRDefault="002242D9" w:rsidP="002242D9">
      <w:pPr>
        <w:pStyle w:val="Default"/>
        <w:jc w:val="both"/>
        <w:rPr>
          <w:szCs w:val="23"/>
        </w:rPr>
      </w:pPr>
      <w:r w:rsidRPr="002242D9">
        <w:rPr>
          <w:i/>
          <w:iCs/>
          <w:szCs w:val="23"/>
        </w:rPr>
        <w:t xml:space="preserve">Подготовка к обучению письму — </w:t>
      </w:r>
      <w:r w:rsidRPr="002242D9">
        <w:rPr>
          <w:szCs w:val="23"/>
        </w:rPr>
        <w:t xml:space="preserve"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 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 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 </w:t>
      </w:r>
    </w:p>
    <w:p w:rsidR="002242D9" w:rsidRPr="002242D9" w:rsidRDefault="002242D9" w:rsidP="002242D9">
      <w:pPr>
        <w:pStyle w:val="Default"/>
        <w:jc w:val="both"/>
        <w:rPr>
          <w:szCs w:val="23"/>
        </w:rPr>
      </w:pPr>
      <w:r w:rsidRPr="002242D9">
        <w:rPr>
          <w:szCs w:val="23"/>
        </w:rPr>
        <w:t xml:space="preserve">Обучение строится на </w:t>
      </w:r>
      <w:r w:rsidRPr="002242D9">
        <w:rPr>
          <w:i/>
          <w:iCs/>
          <w:szCs w:val="23"/>
        </w:rPr>
        <w:t xml:space="preserve">игровой деятельности </w:t>
      </w:r>
      <w:r w:rsidRPr="002242D9">
        <w:rPr>
          <w:szCs w:val="23"/>
        </w:rPr>
        <w:t xml:space="preserve">и носит </w:t>
      </w:r>
      <w:r w:rsidRPr="002242D9">
        <w:rPr>
          <w:i/>
          <w:iCs/>
          <w:szCs w:val="23"/>
        </w:rPr>
        <w:t xml:space="preserve">практический </w:t>
      </w:r>
      <w:r w:rsidRPr="002242D9">
        <w:rPr>
          <w:szCs w:val="23"/>
        </w:rPr>
        <w:t xml:space="preserve">характер. </w:t>
      </w:r>
    </w:p>
    <w:p w:rsidR="002242D9" w:rsidRPr="002242D9" w:rsidRDefault="002242D9" w:rsidP="002242D9">
      <w:pPr>
        <w:spacing w:after="0" w:line="240" w:lineRule="auto"/>
        <w:ind w:left="0" w:right="0" w:firstLine="0"/>
        <w:jc w:val="both"/>
        <w:rPr>
          <w:rFonts w:eastAsia="Calibri"/>
          <w:color w:val="auto"/>
          <w:szCs w:val="24"/>
        </w:rPr>
      </w:pPr>
      <w:r w:rsidRPr="002242D9">
        <w:rPr>
          <w:sz w:val="24"/>
          <w:szCs w:val="23"/>
        </w:rPr>
        <w:t>Таким обр</w:t>
      </w:r>
      <w:r w:rsidR="004C604F">
        <w:rPr>
          <w:sz w:val="24"/>
          <w:szCs w:val="23"/>
        </w:rPr>
        <w:t>азом, программа курса «По дороге к Азбуке</w:t>
      </w:r>
      <w:r w:rsidRPr="002242D9">
        <w:rPr>
          <w:sz w:val="24"/>
          <w:szCs w:val="23"/>
        </w:rPr>
        <w:t xml:space="preserve">» решает задачи подготовки детей к обучению чтению, письму и совершенствует их речь. </w:t>
      </w:r>
    </w:p>
    <w:p w:rsidR="002A5633" w:rsidRPr="005D08A2" w:rsidRDefault="000B735E" w:rsidP="002A5633">
      <w:pPr>
        <w:spacing w:after="0" w:line="240" w:lineRule="auto"/>
        <w:ind w:left="0" w:righ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</w:t>
      </w:r>
      <w:r w:rsidR="002A5633" w:rsidRPr="005D08A2">
        <w:rPr>
          <w:b/>
          <w:color w:val="auto"/>
          <w:sz w:val="24"/>
          <w:szCs w:val="24"/>
        </w:rPr>
        <w:t>рограмма ку</w:t>
      </w:r>
      <w:r w:rsidR="002A5633">
        <w:rPr>
          <w:b/>
          <w:color w:val="auto"/>
          <w:sz w:val="24"/>
          <w:szCs w:val="24"/>
        </w:rPr>
        <w:t>рсу «</w:t>
      </w:r>
      <w:r w:rsidR="004C604F">
        <w:rPr>
          <w:b/>
          <w:color w:val="auto"/>
          <w:sz w:val="24"/>
          <w:szCs w:val="24"/>
        </w:rPr>
        <w:t>По дороге к Азбуке</w:t>
      </w:r>
      <w:r w:rsidR="002A5633" w:rsidRPr="005D08A2">
        <w:rPr>
          <w:b/>
          <w:color w:val="auto"/>
          <w:sz w:val="24"/>
          <w:szCs w:val="24"/>
        </w:rPr>
        <w:t xml:space="preserve">» </w:t>
      </w:r>
      <w:r w:rsidR="002A5633">
        <w:rPr>
          <w:b/>
          <w:color w:val="auto"/>
          <w:sz w:val="24"/>
          <w:szCs w:val="24"/>
        </w:rPr>
        <w:t xml:space="preserve">для детей </w:t>
      </w:r>
      <w:r w:rsidR="002242D9">
        <w:rPr>
          <w:b/>
          <w:color w:val="auto"/>
          <w:sz w:val="24"/>
          <w:szCs w:val="24"/>
        </w:rPr>
        <w:t>6</w:t>
      </w:r>
      <w:r w:rsidR="004C604F">
        <w:rPr>
          <w:b/>
          <w:color w:val="auto"/>
          <w:sz w:val="24"/>
          <w:szCs w:val="24"/>
        </w:rPr>
        <w:t>-7</w:t>
      </w:r>
      <w:r w:rsidR="002A5633">
        <w:rPr>
          <w:b/>
          <w:color w:val="auto"/>
          <w:sz w:val="24"/>
          <w:szCs w:val="24"/>
        </w:rPr>
        <w:t xml:space="preserve">лет </w:t>
      </w:r>
      <w:r w:rsidR="002A5633" w:rsidRPr="005D08A2">
        <w:rPr>
          <w:b/>
          <w:color w:val="auto"/>
          <w:sz w:val="24"/>
          <w:szCs w:val="24"/>
        </w:rPr>
        <w:t xml:space="preserve">разработана в соответствии  с учебным  планом  </w:t>
      </w:r>
      <w:r w:rsidR="002A5633">
        <w:rPr>
          <w:b/>
          <w:color w:val="auto"/>
          <w:sz w:val="24"/>
          <w:szCs w:val="24"/>
        </w:rPr>
        <w:t xml:space="preserve">отделения платных дополнительных образовательных услуг </w:t>
      </w:r>
      <w:r w:rsidR="002A5633" w:rsidRPr="005D08A2">
        <w:rPr>
          <w:b/>
          <w:color w:val="auto"/>
          <w:sz w:val="24"/>
          <w:szCs w:val="24"/>
        </w:rPr>
        <w:t xml:space="preserve">МАОУ гимназии №24 им. М.В. Октябрьской г. Томска.  </w:t>
      </w:r>
    </w:p>
    <w:p w:rsidR="002A5633" w:rsidRPr="005D08A2" w:rsidRDefault="002A5633" w:rsidP="002A5633">
      <w:pPr>
        <w:spacing w:after="0" w:line="240" w:lineRule="auto"/>
        <w:ind w:left="0" w:right="0" w:firstLine="709"/>
        <w:jc w:val="both"/>
        <w:rPr>
          <w:color w:val="auto"/>
          <w:sz w:val="24"/>
        </w:rPr>
      </w:pPr>
      <w:r w:rsidRPr="005D08A2">
        <w:rPr>
          <w:color w:val="auto"/>
          <w:sz w:val="24"/>
        </w:rPr>
        <w:t>На изучение на данного курса</w:t>
      </w:r>
      <w:r>
        <w:rPr>
          <w:color w:val="auto"/>
          <w:sz w:val="24"/>
        </w:rPr>
        <w:t xml:space="preserve"> в каждой группе </w:t>
      </w:r>
      <w:r w:rsidRPr="005D08A2">
        <w:rPr>
          <w:color w:val="auto"/>
          <w:sz w:val="24"/>
        </w:rPr>
        <w:t xml:space="preserve"> отводится по </w:t>
      </w:r>
      <w:r>
        <w:rPr>
          <w:color w:val="auto"/>
          <w:sz w:val="24"/>
        </w:rPr>
        <w:t>2</w:t>
      </w:r>
      <w:r w:rsidRPr="005D08A2">
        <w:rPr>
          <w:color w:val="auto"/>
          <w:sz w:val="24"/>
        </w:rPr>
        <w:t xml:space="preserve"> час</w:t>
      </w:r>
      <w:r>
        <w:rPr>
          <w:color w:val="auto"/>
          <w:sz w:val="24"/>
        </w:rPr>
        <w:t>а в неделю, всего 36</w:t>
      </w:r>
      <w:r w:rsidRPr="005D08A2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часов в год</w:t>
      </w:r>
      <w:r w:rsidRPr="005D08A2">
        <w:rPr>
          <w:color w:val="auto"/>
          <w:sz w:val="24"/>
        </w:rPr>
        <w:t>.</w:t>
      </w:r>
    </w:p>
    <w:p w:rsidR="0074551D" w:rsidRPr="005D08A2" w:rsidRDefault="000B735E" w:rsidP="0074551D">
      <w:pPr>
        <w:spacing w:after="0" w:line="240" w:lineRule="auto"/>
        <w:ind w:left="0" w:right="0"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Данный курс </w:t>
      </w:r>
      <w:proofErr w:type="gramStart"/>
      <w:r>
        <w:rPr>
          <w:color w:val="auto"/>
          <w:sz w:val="24"/>
        </w:rPr>
        <w:t>представляет из себя</w:t>
      </w:r>
      <w:proofErr w:type="gramEnd"/>
      <w:r>
        <w:rPr>
          <w:color w:val="auto"/>
          <w:sz w:val="24"/>
        </w:rPr>
        <w:t xml:space="preserve"> первый блок занятий, обеспечивающий</w:t>
      </w:r>
      <w:r w:rsidR="0074551D" w:rsidRPr="00244C57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начальное </w:t>
      </w:r>
      <w:r w:rsidR="0074551D" w:rsidRPr="00244C57">
        <w:rPr>
          <w:color w:val="auto"/>
          <w:sz w:val="24"/>
        </w:rPr>
        <w:t xml:space="preserve">комплексное развитие </w:t>
      </w:r>
      <w:r w:rsidR="00CA4785">
        <w:rPr>
          <w:color w:val="auto"/>
          <w:sz w:val="24"/>
        </w:rPr>
        <w:t>речи</w:t>
      </w:r>
      <w:r w:rsidR="0074551D" w:rsidRPr="00244C57">
        <w:rPr>
          <w:color w:val="auto"/>
          <w:sz w:val="24"/>
        </w:rPr>
        <w:t xml:space="preserve"> </w:t>
      </w:r>
      <w:r w:rsidR="00CA4785" w:rsidRPr="00CA4785">
        <w:rPr>
          <w:color w:val="auto"/>
          <w:sz w:val="24"/>
        </w:rPr>
        <w:t>с помощью  языковых средств</w:t>
      </w:r>
      <w:r>
        <w:rPr>
          <w:szCs w:val="28"/>
          <w:shd w:val="clear" w:color="auto" w:fill="FFFFFF"/>
        </w:rPr>
        <w:t>.</w:t>
      </w:r>
    </w:p>
    <w:p w:rsidR="00CA4785" w:rsidRDefault="007571AE" w:rsidP="004C604F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Особенностью данного курса  является использование элементов логопедической методики для детей дошкольного возраста, цель которой предупреждение ошибок в чтении и письме </w:t>
      </w:r>
      <w:r w:rsidR="00CA4785">
        <w:rPr>
          <w:sz w:val="24"/>
        </w:rPr>
        <w:t>в</w:t>
      </w:r>
      <w:r w:rsidR="0074551D" w:rsidRPr="00606243">
        <w:rPr>
          <w:sz w:val="24"/>
        </w:rPr>
        <w:t xml:space="preserve"> </w:t>
      </w:r>
      <w:r w:rsidR="009D44E8">
        <w:rPr>
          <w:sz w:val="24"/>
        </w:rPr>
        <w:t>период обучения грамоте заложенной в</w:t>
      </w:r>
      <w:r w:rsidR="0074551D" w:rsidRPr="00606243">
        <w:rPr>
          <w:sz w:val="24"/>
          <w:szCs w:val="24"/>
        </w:rPr>
        <w:t xml:space="preserve"> УМК «Перспектива»  (1-4 классы) для начальной школы авторов </w:t>
      </w:r>
      <w:r w:rsidR="00CA4785">
        <w:rPr>
          <w:sz w:val="24"/>
          <w:szCs w:val="24"/>
        </w:rPr>
        <w:t xml:space="preserve"> </w:t>
      </w:r>
      <w:r w:rsidR="00CA4785" w:rsidRPr="004C7854">
        <w:rPr>
          <w:rStyle w:val="Bodytext12"/>
          <w:rFonts w:eastAsiaTheme="minorEastAsia"/>
          <w:bCs/>
          <w:sz w:val="24"/>
          <w:szCs w:val="24"/>
        </w:rPr>
        <w:t>Климанов</w:t>
      </w:r>
      <w:r w:rsidR="00CA4785">
        <w:rPr>
          <w:rStyle w:val="Bodytext12"/>
          <w:rFonts w:eastAsiaTheme="minorEastAsia"/>
          <w:bCs/>
          <w:sz w:val="24"/>
          <w:szCs w:val="24"/>
        </w:rPr>
        <w:t>ой Л.Ф., Бабушкиной</w:t>
      </w:r>
      <w:r w:rsidR="00CA4785" w:rsidRPr="004C7854">
        <w:rPr>
          <w:rStyle w:val="Bodytext12"/>
          <w:rFonts w:eastAsiaTheme="minorEastAsia"/>
          <w:bCs/>
          <w:sz w:val="24"/>
          <w:szCs w:val="24"/>
        </w:rPr>
        <w:t xml:space="preserve"> Т.В.</w:t>
      </w:r>
      <w:r w:rsidR="0074551D" w:rsidRPr="00606243">
        <w:rPr>
          <w:sz w:val="24"/>
          <w:szCs w:val="24"/>
        </w:rPr>
        <w:t xml:space="preserve">– </w:t>
      </w:r>
      <w:r w:rsidR="0074551D" w:rsidRPr="00606243">
        <w:rPr>
          <w:sz w:val="24"/>
        </w:rPr>
        <w:t xml:space="preserve">создается </w:t>
      </w:r>
      <w:r w:rsidR="0074551D">
        <w:rPr>
          <w:sz w:val="24"/>
        </w:rPr>
        <w:t>баз</w:t>
      </w:r>
      <w:r w:rsidR="0074551D" w:rsidRPr="00606243">
        <w:rPr>
          <w:sz w:val="24"/>
        </w:rPr>
        <w:t>а для</w:t>
      </w:r>
      <w:r w:rsidR="0074551D" w:rsidRPr="00606243">
        <w:rPr>
          <w:sz w:val="24"/>
          <w:szCs w:val="24"/>
        </w:rPr>
        <w:t xml:space="preserve"> </w:t>
      </w:r>
      <w:r w:rsidR="0074551D">
        <w:rPr>
          <w:sz w:val="24"/>
          <w:szCs w:val="24"/>
        </w:rPr>
        <w:t>овладения</w:t>
      </w:r>
      <w:r w:rsidR="0074551D" w:rsidRPr="00606243">
        <w:rPr>
          <w:sz w:val="24"/>
          <w:szCs w:val="24"/>
        </w:rPr>
        <w:t xml:space="preserve"> обучающимися на уровне</w:t>
      </w:r>
      <w:r w:rsidR="0074551D">
        <w:rPr>
          <w:sz w:val="24"/>
          <w:szCs w:val="24"/>
        </w:rPr>
        <w:t xml:space="preserve"> начального общего образования таких ключевых компетенций</w:t>
      </w:r>
      <w:r w:rsidR="0074551D" w:rsidRPr="00365116">
        <w:rPr>
          <w:sz w:val="24"/>
          <w:szCs w:val="24"/>
        </w:rPr>
        <w:t xml:space="preserve">, </w:t>
      </w:r>
      <w:r w:rsidR="0074551D">
        <w:rPr>
          <w:sz w:val="24"/>
          <w:szCs w:val="24"/>
        </w:rPr>
        <w:t>которые составляют</w:t>
      </w:r>
      <w:r w:rsidR="0074551D" w:rsidRPr="00365116">
        <w:rPr>
          <w:sz w:val="24"/>
          <w:szCs w:val="24"/>
        </w:rPr>
        <w:t xml:space="preserve"> основу для </w:t>
      </w:r>
      <w:r w:rsidR="0074551D">
        <w:rPr>
          <w:sz w:val="24"/>
          <w:szCs w:val="24"/>
        </w:rPr>
        <w:t xml:space="preserve">их </w:t>
      </w:r>
      <w:r w:rsidR="0074551D" w:rsidRPr="00365116">
        <w:rPr>
          <w:sz w:val="24"/>
          <w:szCs w:val="24"/>
        </w:rPr>
        <w:t>саморазвития и</w:t>
      </w:r>
      <w:proofErr w:type="gramEnd"/>
      <w:r w:rsidR="0074551D" w:rsidRPr="00365116">
        <w:rPr>
          <w:sz w:val="24"/>
          <w:szCs w:val="24"/>
        </w:rPr>
        <w:t xml:space="preserve"> непрерывного образования, целостность общек</w:t>
      </w:r>
      <w:r w:rsidR="0074551D">
        <w:rPr>
          <w:sz w:val="24"/>
          <w:szCs w:val="24"/>
        </w:rPr>
        <w:t>ультурного,   личностного,</w:t>
      </w:r>
      <w:r w:rsidR="0074551D" w:rsidRPr="00365116">
        <w:rPr>
          <w:sz w:val="24"/>
          <w:szCs w:val="24"/>
        </w:rPr>
        <w:t xml:space="preserve"> </w:t>
      </w:r>
      <w:r w:rsidR="00CA4785">
        <w:rPr>
          <w:sz w:val="24"/>
          <w:szCs w:val="24"/>
        </w:rPr>
        <w:t>речевого</w:t>
      </w:r>
      <w:r w:rsidR="0074551D">
        <w:rPr>
          <w:sz w:val="24"/>
          <w:szCs w:val="24"/>
        </w:rPr>
        <w:t xml:space="preserve">    развития</w:t>
      </w:r>
      <w:r w:rsidR="0074551D" w:rsidRPr="00365116">
        <w:rPr>
          <w:sz w:val="24"/>
          <w:szCs w:val="24"/>
        </w:rPr>
        <w:t xml:space="preserve"> и коммуникативных   качеств  личности. </w:t>
      </w:r>
    </w:p>
    <w:p w:rsidR="000B731E" w:rsidRDefault="00DC2F03" w:rsidP="000B731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 w:rsidR="000B731E" w:rsidRPr="000B731E">
        <w:rPr>
          <w:rFonts w:eastAsia="Calibri"/>
          <w:b/>
          <w:sz w:val="24"/>
          <w:szCs w:val="24"/>
          <w:lang w:eastAsia="en-US"/>
        </w:rPr>
        <w:t>Планируемые результаты учебного курса «</w:t>
      </w:r>
      <w:r w:rsidR="004C604F">
        <w:rPr>
          <w:rFonts w:eastAsia="Calibri"/>
          <w:b/>
          <w:sz w:val="24"/>
          <w:szCs w:val="24"/>
          <w:lang w:eastAsia="en-US"/>
        </w:rPr>
        <w:t xml:space="preserve">По дороге к </w:t>
      </w:r>
      <w:proofErr w:type="spellStart"/>
      <w:r w:rsidR="004C604F">
        <w:rPr>
          <w:rFonts w:eastAsia="Calibri"/>
          <w:b/>
          <w:sz w:val="24"/>
          <w:szCs w:val="24"/>
          <w:lang w:eastAsia="en-US"/>
        </w:rPr>
        <w:t>Азубке</w:t>
      </w:r>
      <w:proofErr w:type="spellEnd"/>
      <w:r w:rsidR="000B731E" w:rsidRPr="000B731E">
        <w:rPr>
          <w:rFonts w:eastAsia="Calibri"/>
          <w:b/>
          <w:sz w:val="24"/>
          <w:szCs w:val="24"/>
          <w:lang w:eastAsia="en-US"/>
        </w:rPr>
        <w:t>»</w:t>
      </w:r>
      <w:r w:rsidR="00EC3C99">
        <w:rPr>
          <w:rFonts w:eastAsia="Calibri"/>
          <w:b/>
          <w:sz w:val="24"/>
          <w:szCs w:val="24"/>
          <w:lang w:eastAsia="en-US"/>
        </w:rPr>
        <w:t>.</w:t>
      </w:r>
    </w:p>
    <w:p w:rsidR="000B731E" w:rsidRDefault="000B731E" w:rsidP="000B731E">
      <w:pPr>
        <w:autoSpaceDE w:val="0"/>
        <w:autoSpaceDN w:val="0"/>
        <w:adjustRightInd w:val="0"/>
        <w:spacing w:after="0" w:line="240" w:lineRule="auto"/>
        <w:ind w:left="0" w:right="0"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B731E">
        <w:rPr>
          <w:rFonts w:eastAsia="Calibri"/>
          <w:b/>
          <w:bCs/>
          <w:sz w:val="24"/>
          <w:szCs w:val="24"/>
          <w:lang w:eastAsia="en-US"/>
        </w:rPr>
        <w:t xml:space="preserve">В результате </w:t>
      </w:r>
      <w:r w:rsidRPr="000B731E">
        <w:rPr>
          <w:rFonts w:eastAsia="Calibri"/>
          <w:sz w:val="24"/>
          <w:szCs w:val="24"/>
          <w:lang w:eastAsia="en-US"/>
        </w:rPr>
        <w:t xml:space="preserve">занятий </w:t>
      </w:r>
      <w:r w:rsidR="004C604F">
        <w:rPr>
          <w:rFonts w:eastAsia="Calibri"/>
          <w:b/>
          <w:bCs/>
          <w:sz w:val="24"/>
          <w:szCs w:val="24"/>
          <w:lang w:eastAsia="en-US"/>
        </w:rPr>
        <w:t xml:space="preserve">дети </w:t>
      </w:r>
      <w:r w:rsidR="002242D9">
        <w:rPr>
          <w:rFonts w:eastAsia="Calibri"/>
          <w:b/>
          <w:bCs/>
          <w:sz w:val="24"/>
          <w:szCs w:val="24"/>
          <w:lang w:eastAsia="en-US"/>
        </w:rPr>
        <w:t>6</w:t>
      </w:r>
      <w:r w:rsidR="004C604F">
        <w:rPr>
          <w:rFonts w:eastAsia="Calibri"/>
          <w:b/>
          <w:bCs/>
          <w:sz w:val="24"/>
          <w:szCs w:val="24"/>
          <w:lang w:eastAsia="en-US"/>
        </w:rPr>
        <w:t>-7</w:t>
      </w:r>
      <w:r w:rsidRPr="000B731E">
        <w:rPr>
          <w:rFonts w:eastAsia="Calibri"/>
          <w:b/>
          <w:bCs/>
          <w:sz w:val="24"/>
          <w:szCs w:val="24"/>
          <w:lang w:eastAsia="en-US"/>
        </w:rPr>
        <w:t xml:space="preserve"> лет научатся:</w:t>
      </w:r>
    </w:p>
    <w:p w:rsidR="002242D9" w:rsidRPr="005B0089" w:rsidRDefault="002242D9" w:rsidP="005B0089">
      <w:pPr>
        <w:spacing w:after="0" w:line="240" w:lineRule="auto"/>
        <w:ind w:left="720" w:right="0" w:firstLine="0"/>
        <w:jc w:val="both"/>
        <w:rPr>
          <w:i/>
          <w:sz w:val="24"/>
          <w:szCs w:val="28"/>
          <w:u w:val="single"/>
        </w:rPr>
      </w:pPr>
      <w:r w:rsidRPr="005B0089">
        <w:rPr>
          <w:i/>
          <w:sz w:val="24"/>
          <w:szCs w:val="28"/>
          <w:u w:val="single"/>
        </w:rPr>
        <w:t>В развитии связной речи.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-пересказывать литературные произведения, самостоятельно передавая идею  и содержание, выразительно воспроизводя диалоги  действующих лиц;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-понимать и запоминать авторские средства выразительности, использовать их в собственном пересказе;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-пересказывать произведение по ролям, близко к тексту;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-составлять сюжетные рассказы по картинке, из опыта, по игрушкам; с помощью взрослого строить свой рассказ по заданной теме;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-проявлять в рассказах индивидуальные способности к творческой речевой деятельности;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-уметь внимательно выслушивать рассказы сверстников, помогать им в случае затруднения.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i/>
          <w:sz w:val="24"/>
          <w:szCs w:val="28"/>
          <w:u w:val="single"/>
        </w:rPr>
      </w:pPr>
      <w:r w:rsidRPr="005B0089">
        <w:rPr>
          <w:i/>
          <w:sz w:val="24"/>
          <w:szCs w:val="28"/>
        </w:rPr>
        <w:t xml:space="preserve">       </w:t>
      </w:r>
      <w:r w:rsidRPr="005B0089">
        <w:rPr>
          <w:i/>
          <w:sz w:val="24"/>
          <w:szCs w:val="28"/>
          <w:u w:val="single"/>
        </w:rPr>
        <w:t>Подготовка к обучению грамоте и письма: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lastRenderedPageBreak/>
        <w:t>-уметь делить слова на слоги и производить звуковой анализ слова;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-осуществлять звуковой анализ слова, используя различные средства (схема состава слова, интонационное выделение звуков в слове);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-уметь выделять ударный слог и ударный гласный звук в слове.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i/>
          <w:sz w:val="24"/>
        </w:rPr>
      </w:pPr>
      <w:r w:rsidRPr="005B0089">
        <w:rPr>
          <w:i/>
          <w:sz w:val="24"/>
        </w:rPr>
        <w:t>Определять место звука в слове: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-давать характеристику звуку (гласный - согласный, твёрдый мягкий, звонкий - глухой);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-понимать и использовать в речи термин, предложение, составлять предложение из 3-4 слов, делить предложении на слова, называя их по порядку, определять интонационно предложение и завершать его</w:t>
      </w:r>
      <w:proofErr w:type="gramStart"/>
      <w:r w:rsidRPr="005B0089">
        <w:rPr>
          <w:sz w:val="24"/>
        </w:rPr>
        <w:t xml:space="preserve"> </w:t>
      </w:r>
      <w:r w:rsidRPr="005B0089">
        <w:rPr>
          <w:b/>
          <w:sz w:val="24"/>
          <w:u w:val="single"/>
        </w:rPr>
        <w:t>.</w:t>
      </w:r>
      <w:proofErr w:type="gramEnd"/>
      <w:r w:rsidRPr="005B0089">
        <w:rPr>
          <w:b/>
          <w:sz w:val="24"/>
          <w:u w:val="single"/>
        </w:rPr>
        <w:t xml:space="preserve"> !  ?</w:t>
      </w:r>
      <w:r w:rsidRPr="005B0089">
        <w:rPr>
          <w:sz w:val="24"/>
        </w:rPr>
        <w:t xml:space="preserve"> знаками;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-уметь различать понятия «звук», и «буква»»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-знать все буквы русского алфавита, уметь передавать их графически на доске и тетради;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-правильно и плавно читать по слогам с постепенным переходом к чтению целыми словами;</w:t>
      </w:r>
    </w:p>
    <w:p w:rsidR="002242D9" w:rsidRPr="005B0089" w:rsidRDefault="002242D9" w:rsidP="005B0089">
      <w:pPr>
        <w:spacing w:after="0" w:line="240" w:lineRule="auto"/>
        <w:ind w:left="0" w:right="0" w:firstLine="0"/>
        <w:jc w:val="both"/>
        <w:rPr>
          <w:sz w:val="24"/>
        </w:rPr>
      </w:pPr>
      <w:r w:rsidRPr="005B0089">
        <w:rPr>
          <w:sz w:val="24"/>
        </w:rPr>
        <w:t>-у</w:t>
      </w:r>
      <w:r w:rsidR="005B0089">
        <w:rPr>
          <w:sz w:val="24"/>
        </w:rPr>
        <w:t>меть работать в тетради</w:t>
      </w:r>
      <w:r w:rsidRPr="005B0089">
        <w:rPr>
          <w:sz w:val="24"/>
        </w:rPr>
        <w:t>, соблюдая все требования печатного письма.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B273B1">
        <w:rPr>
          <w:b/>
          <w:sz w:val="24"/>
          <w:szCs w:val="24"/>
        </w:rPr>
        <w:t xml:space="preserve">Прогнозируемый результат: </w:t>
      </w:r>
    </w:p>
    <w:p w:rsidR="00366EC0" w:rsidRPr="00366EC0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366EC0">
        <w:rPr>
          <w:sz w:val="24"/>
          <w:szCs w:val="24"/>
          <w:u w:val="single"/>
        </w:rPr>
        <w:t xml:space="preserve">Главным результатом реализации программы является - повышение уровня развития </w:t>
      </w:r>
      <w:r w:rsidR="002242D9">
        <w:rPr>
          <w:sz w:val="24"/>
          <w:szCs w:val="24"/>
          <w:u w:val="single"/>
        </w:rPr>
        <w:t>речи,</w:t>
      </w:r>
      <w:r w:rsidR="002242D9" w:rsidRPr="002242D9">
        <w:rPr>
          <w:sz w:val="24"/>
        </w:rPr>
        <w:t xml:space="preserve"> </w:t>
      </w:r>
      <w:r w:rsidR="002242D9" w:rsidRPr="002242D9">
        <w:rPr>
          <w:sz w:val="24"/>
          <w:szCs w:val="24"/>
          <w:u w:val="single"/>
        </w:rPr>
        <w:t>развитие фонематического слуха,</w:t>
      </w:r>
      <w:r w:rsidR="002242D9" w:rsidRPr="002242D9">
        <w:rPr>
          <w:sz w:val="24"/>
        </w:rPr>
        <w:t xml:space="preserve"> </w:t>
      </w:r>
      <w:r w:rsidR="002242D9">
        <w:rPr>
          <w:sz w:val="24"/>
          <w:szCs w:val="24"/>
          <w:u w:val="single"/>
        </w:rPr>
        <w:t>что является пр</w:t>
      </w:r>
      <w:r w:rsidR="002242D9" w:rsidRPr="002242D9">
        <w:rPr>
          <w:sz w:val="24"/>
          <w:szCs w:val="24"/>
          <w:u w:val="single"/>
        </w:rPr>
        <w:t xml:space="preserve">очной основой для успешного изучения русского языка. </w:t>
      </w:r>
    </w:p>
    <w:p w:rsidR="00366EC0" w:rsidRDefault="00366EC0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концу курса</w:t>
      </w:r>
      <w:r w:rsidRPr="004158C6">
        <w:rPr>
          <w:b/>
          <w:sz w:val="24"/>
          <w:szCs w:val="24"/>
        </w:rPr>
        <w:t xml:space="preserve"> дети должны</w:t>
      </w:r>
      <w:r w:rsidR="0096162C">
        <w:rPr>
          <w:b/>
          <w:sz w:val="24"/>
          <w:szCs w:val="24"/>
        </w:rPr>
        <w:t>:</w:t>
      </w:r>
      <w:r w:rsidRPr="004158C6">
        <w:rPr>
          <w:b/>
          <w:sz w:val="24"/>
          <w:szCs w:val="24"/>
        </w:rPr>
        <w:t xml:space="preserve">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 ориентироваться в ситуациях, соответствующих различным сферам общения; - знать и употреблять вежливые слова (начало и завершение общения);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 знать устойчивые формулы речевого этикета — приветствие, прощание, благодарность, просьба;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 правильно произносить все звуки;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>-отч</w:t>
      </w:r>
      <w:r w:rsidR="00E31394">
        <w:rPr>
          <w:sz w:val="24"/>
          <w:szCs w:val="24"/>
        </w:rPr>
        <w:t>ё</w:t>
      </w:r>
      <w:r w:rsidRPr="002242D9">
        <w:rPr>
          <w:sz w:val="24"/>
          <w:szCs w:val="24"/>
        </w:rPr>
        <w:t xml:space="preserve">тливо и ясно произносить все слова;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-выделять из слов звуки;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>-находить слова с определ</w:t>
      </w:r>
      <w:r w:rsidR="00E31394">
        <w:rPr>
          <w:sz w:val="24"/>
          <w:szCs w:val="24"/>
        </w:rPr>
        <w:t>ё</w:t>
      </w:r>
      <w:r w:rsidRPr="002242D9">
        <w:rPr>
          <w:sz w:val="24"/>
          <w:szCs w:val="24"/>
        </w:rPr>
        <w:t xml:space="preserve">нным звуком;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-определять место звука в слове;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-соблюдать орфоэпические нормы произношения;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-составлять предложения по опорным словам, по заданной теме;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-составлять рассказы, сказки по картине, по серии картинок;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>-пересказывать сказку, рассказ (</w:t>
      </w:r>
      <w:proofErr w:type="gramStart"/>
      <w:r w:rsidRPr="002242D9">
        <w:rPr>
          <w:sz w:val="24"/>
          <w:szCs w:val="24"/>
        </w:rPr>
        <w:t>небольшие</w:t>
      </w:r>
      <w:proofErr w:type="gramEnd"/>
      <w:r w:rsidRPr="002242D9">
        <w:rPr>
          <w:sz w:val="24"/>
          <w:szCs w:val="24"/>
        </w:rPr>
        <w:t xml:space="preserve"> по содержанию) по опорным иллюстрациям;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-соблюдать элементарные гигиенические правила; 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>-ориентироваться на странице в тетради.</w:t>
      </w:r>
    </w:p>
    <w:p w:rsidR="00366EC0" w:rsidRPr="00B273B1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b/>
          <w:sz w:val="24"/>
          <w:szCs w:val="24"/>
        </w:rPr>
        <w:t xml:space="preserve">Контроль результатов: </w:t>
      </w:r>
      <w:r w:rsidRPr="00B273B1">
        <w:rPr>
          <w:sz w:val="24"/>
          <w:szCs w:val="24"/>
        </w:rPr>
        <w:t>диагност</w:t>
      </w:r>
      <w:r>
        <w:rPr>
          <w:sz w:val="24"/>
          <w:szCs w:val="24"/>
        </w:rPr>
        <w:t xml:space="preserve">ическое исследование </w:t>
      </w:r>
      <w:r w:rsidRPr="00B273B1">
        <w:rPr>
          <w:sz w:val="24"/>
          <w:szCs w:val="24"/>
        </w:rPr>
        <w:t>проводится на перво</w:t>
      </w:r>
      <w:r>
        <w:rPr>
          <w:sz w:val="24"/>
          <w:szCs w:val="24"/>
        </w:rPr>
        <w:t xml:space="preserve">й неделе занятий и в конце января </w:t>
      </w:r>
      <w:r w:rsidRPr="00B273B1">
        <w:rPr>
          <w:sz w:val="24"/>
          <w:szCs w:val="24"/>
        </w:rPr>
        <w:t xml:space="preserve">после завершения цикла занятий. </w:t>
      </w:r>
    </w:p>
    <w:p w:rsidR="00366EC0" w:rsidRPr="00B273B1" w:rsidRDefault="00366EC0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613F7B">
        <w:rPr>
          <w:b/>
          <w:sz w:val="24"/>
          <w:szCs w:val="24"/>
        </w:rPr>
        <w:t>Используемые методики:</w:t>
      </w:r>
      <w:r w:rsidRPr="00B273B1">
        <w:rPr>
          <w:sz w:val="24"/>
          <w:szCs w:val="24"/>
        </w:rPr>
        <w:t xml:space="preserve"> </w:t>
      </w:r>
      <w:proofErr w:type="spellStart"/>
      <w:r w:rsidRPr="00B273B1">
        <w:rPr>
          <w:sz w:val="24"/>
          <w:szCs w:val="24"/>
        </w:rPr>
        <w:t>Л.А.Ясюкова</w:t>
      </w:r>
      <w:proofErr w:type="spellEnd"/>
      <w:r w:rsidRPr="00B273B1">
        <w:rPr>
          <w:sz w:val="24"/>
          <w:szCs w:val="24"/>
        </w:rPr>
        <w:t xml:space="preserve"> «Методика определения готовности к школе» (выборочно)</w:t>
      </w:r>
      <w:r w:rsidRPr="00B273B1">
        <w:rPr>
          <w:rFonts w:eastAsia="Calibri"/>
          <w:b/>
          <w:sz w:val="24"/>
          <w:szCs w:val="24"/>
        </w:rPr>
        <w:t xml:space="preserve">: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Речевые классификации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Речевые аналогии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Интуитивный визуальный анализ-синтез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Визуальные классификации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Визуальные аналогии </w:t>
      </w:r>
    </w:p>
    <w:p w:rsidR="00366EC0" w:rsidRPr="00B273B1" w:rsidRDefault="00366EC0" w:rsidP="00EC3C99">
      <w:pPr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273B1">
        <w:rPr>
          <w:sz w:val="24"/>
          <w:szCs w:val="24"/>
        </w:rPr>
        <w:t xml:space="preserve">Интуитивный речевой анализ – синтез 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2378CD">
        <w:rPr>
          <w:b/>
          <w:sz w:val="24"/>
          <w:szCs w:val="24"/>
        </w:rPr>
        <w:t>Формы реализации программы: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sz w:val="24"/>
          <w:szCs w:val="24"/>
        </w:rPr>
        <w:t xml:space="preserve">Одно из главных условий успеха обучения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парных,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533DF4" w:rsidRPr="002378CD" w:rsidRDefault="00533DF4" w:rsidP="00EC3C9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378CD">
        <w:rPr>
          <w:b/>
          <w:sz w:val="24"/>
          <w:szCs w:val="24"/>
        </w:rPr>
        <w:t>Методы и приёмы реализации программы</w:t>
      </w:r>
      <w:r w:rsidRPr="002378CD">
        <w:rPr>
          <w:sz w:val="24"/>
          <w:szCs w:val="24"/>
        </w:rPr>
        <w:t>: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B054EE">
        <w:rPr>
          <w:b/>
        </w:rPr>
        <w:t xml:space="preserve">     </w:t>
      </w:r>
      <w:r w:rsidRPr="002242D9">
        <w:rPr>
          <w:sz w:val="24"/>
          <w:szCs w:val="24"/>
        </w:rPr>
        <w:t>В процессе обучения дошкольников используется целый спектр методов: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 </w:t>
      </w:r>
      <w:r w:rsidRPr="002242D9">
        <w:rPr>
          <w:b/>
          <w:sz w:val="24"/>
          <w:szCs w:val="24"/>
        </w:rPr>
        <w:t xml:space="preserve">словесный </w:t>
      </w:r>
      <w:r w:rsidRPr="002242D9">
        <w:rPr>
          <w:sz w:val="24"/>
          <w:szCs w:val="24"/>
        </w:rPr>
        <w:t>(объяснение, рассказ, беседа, чтение)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lastRenderedPageBreak/>
        <w:t xml:space="preserve">- </w:t>
      </w:r>
      <w:proofErr w:type="gramStart"/>
      <w:r w:rsidRPr="002242D9">
        <w:rPr>
          <w:b/>
          <w:sz w:val="24"/>
          <w:szCs w:val="24"/>
        </w:rPr>
        <w:t>наглядный</w:t>
      </w:r>
      <w:proofErr w:type="gramEnd"/>
      <w:r w:rsidRPr="002242D9">
        <w:rPr>
          <w:sz w:val="24"/>
          <w:szCs w:val="24"/>
        </w:rPr>
        <w:t xml:space="preserve"> (наблюдение, демонстрация, ТСО)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2242D9">
        <w:rPr>
          <w:sz w:val="24"/>
          <w:szCs w:val="24"/>
        </w:rPr>
        <w:t xml:space="preserve">- </w:t>
      </w:r>
      <w:proofErr w:type="gramStart"/>
      <w:r w:rsidRPr="002242D9">
        <w:rPr>
          <w:b/>
          <w:sz w:val="24"/>
          <w:szCs w:val="24"/>
        </w:rPr>
        <w:t>практический</w:t>
      </w:r>
      <w:proofErr w:type="gramEnd"/>
      <w:r w:rsidRPr="002242D9">
        <w:rPr>
          <w:b/>
          <w:sz w:val="24"/>
          <w:szCs w:val="24"/>
        </w:rPr>
        <w:t xml:space="preserve"> </w:t>
      </w:r>
      <w:r w:rsidRPr="002242D9">
        <w:rPr>
          <w:sz w:val="24"/>
          <w:szCs w:val="24"/>
        </w:rPr>
        <w:t>(игра, упражнения)</w:t>
      </w:r>
    </w:p>
    <w:p w:rsidR="002242D9" w:rsidRPr="002242D9" w:rsidRDefault="002242D9" w:rsidP="002242D9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</w:p>
    <w:p w:rsidR="002242D9" w:rsidRPr="00B054EE" w:rsidRDefault="002242D9" w:rsidP="002242D9">
      <w:pPr>
        <w:spacing w:after="0" w:line="240" w:lineRule="auto"/>
        <w:ind w:left="0" w:right="0" w:firstLine="709"/>
        <w:jc w:val="both"/>
      </w:pPr>
      <w:r w:rsidRPr="002242D9">
        <w:rPr>
          <w:sz w:val="24"/>
          <w:szCs w:val="24"/>
        </w:rPr>
        <w:t xml:space="preserve">     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ребёнка, обогатить взаимоотношения учителя и ученика, сформировать новые пути взаимодействия</w:t>
      </w:r>
      <w:r w:rsidRPr="00B054EE">
        <w:t>.</w:t>
      </w:r>
    </w:p>
    <w:p w:rsidR="004C604F" w:rsidRPr="007F7DCC" w:rsidRDefault="004C604F" w:rsidP="004C604F">
      <w:pPr>
        <w:ind w:left="0" w:firstLine="0"/>
        <w:jc w:val="center"/>
        <w:rPr>
          <w:b/>
          <w:sz w:val="24"/>
          <w:szCs w:val="28"/>
        </w:rPr>
      </w:pPr>
      <w:r w:rsidRPr="007F7DCC">
        <w:rPr>
          <w:b/>
          <w:sz w:val="24"/>
          <w:szCs w:val="28"/>
        </w:rPr>
        <w:t>Уровни усвоения программы</w:t>
      </w:r>
    </w:p>
    <w:p w:rsidR="004C604F" w:rsidRPr="007F7DCC" w:rsidRDefault="007F7DCC" w:rsidP="004C604F">
      <w:pPr>
        <w:spacing w:after="0" w:line="240" w:lineRule="auto"/>
        <w:ind w:left="0" w:right="0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F7DCC">
        <w:rPr>
          <w:rFonts w:eastAsia="Calibri"/>
          <w:b/>
          <w:color w:val="auto"/>
          <w:sz w:val="24"/>
          <w:szCs w:val="24"/>
          <w:lang w:eastAsia="en-US"/>
        </w:rPr>
        <w:t>н</w:t>
      </w:r>
      <w:r w:rsidR="004C604F" w:rsidRPr="007F7DCC">
        <w:rPr>
          <w:rFonts w:eastAsia="Calibri"/>
          <w:b/>
          <w:color w:val="auto"/>
          <w:sz w:val="24"/>
          <w:szCs w:val="24"/>
          <w:lang w:eastAsia="en-US"/>
        </w:rPr>
        <w:t>изкий</w:t>
      </w:r>
      <w:r w:rsidRPr="007F7DCC">
        <w:rPr>
          <w:rFonts w:eastAsia="Calibri"/>
          <w:b/>
          <w:color w:val="auto"/>
          <w:sz w:val="24"/>
          <w:szCs w:val="24"/>
          <w:lang w:eastAsia="en-US"/>
        </w:rPr>
        <w:t xml:space="preserve"> уровень</w:t>
      </w:r>
      <w:r w:rsidR="004C604F" w:rsidRPr="007F7DCC">
        <w:rPr>
          <w:rFonts w:eastAsia="Calibri"/>
          <w:color w:val="auto"/>
          <w:sz w:val="24"/>
          <w:szCs w:val="24"/>
          <w:lang w:eastAsia="en-US"/>
        </w:rPr>
        <w:t xml:space="preserve"> – ребёнок затрудняется в установлении связей, поэтому допускает ошибки в пересказах и самостоятельных рассказах. Пользуется помощью взрослого. Словарный запас беден. Допускает грамматические ошибки в звукопроизношении. Речь невыразительна. Допускает ошибки при звуковом анализе слов и делении на слоги. Затрудняется в определении ударения. Путается в понятиях: слог, звук, буква. Не знает точного названия букв. Не владеет навыком чтения. Быстро утомляется, поэтому работа в тетради недостаточна.</w:t>
      </w:r>
    </w:p>
    <w:p w:rsidR="004C604F" w:rsidRPr="007F7DCC" w:rsidRDefault="007F7DCC" w:rsidP="004C604F">
      <w:pPr>
        <w:spacing w:after="0" w:line="240" w:lineRule="auto"/>
        <w:ind w:left="0" w:right="0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F7DCC">
        <w:rPr>
          <w:rFonts w:eastAsia="Calibri"/>
          <w:b/>
          <w:color w:val="auto"/>
          <w:sz w:val="24"/>
          <w:szCs w:val="24"/>
          <w:lang w:eastAsia="en-US"/>
        </w:rPr>
        <w:t>с</w:t>
      </w:r>
      <w:r w:rsidR="004C604F" w:rsidRPr="007F7DCC">
        <w:rPr>
          <w:rFonts w:eastAsia="Calibri"/>
          <w:b/>
          <w:color w:val="auto"/>
          <w:sz w:val="24"/>
          <w:szCs w:val="24"/>
          <w:lang w:eastAsia="en-US"/>
        </w:rPr>
        <w:t>редний</w:t>
      </w:r>
      <w:r w:rsidRPr="007F7DCC">
        <w:rPr>
          <w:rFonts w:eastAsia="Calibri"/>
          <w:b/>
          <w:color w:val="auto"/>
          <w:sz w:val="24"/>
          <w:szCs w:val="24"/>
          <w:lang w:eastAsia="en-US"/>
        </w:rPr>
        <w:t xml:space="preserve"> уровень</w:t>
      </w:r>
      <w:r w:rsidR="004C604F" w:rsidRPr="007F7DCC">
        <w:rPr>
          <w:rFonts w:eastAsia="Calibri"/>
          <w:color w:val="auto"/>
          <w:sz w:val="24"/>
          <w:szCs w:val="24"/>
          <w:lang w:eastAsia="en-US"/>
        </w:rPr>
        <w:t xml:space="preserve"> – в рассказе ребёнок допускает пропуски, логические ошибки, но исправляет их сам при помощи взрослых или сверстников. Проявляет интерес к речевому общению, но недостаточно активен в нём. В построении предложений не затрудняется, грамматические ошибки редки. Речь чистая, правильная; ребёнок может испытывать затруднения в произношении отдельных звуков.</w:t>
      </w:r>
    </w:p>
    <w:p w:rsidR="004C604F" w:rsidRPr="002C53E8" w:rsidRDefault="007F7DCC" w:rsidP="004C604F">
      <w:pPr>
        <w:spacing w:after="0" w:line="240" w:lineRule="auto"/>
        <w:ind w:left="0" w:right="0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F7DCC">
        <w:rPr>
          <w:rFonts w:eastAsia="Calibri"/>
          <w:b/>
          <w:color w:val="auto"/>
          <w:sz w:val="24"/>
          <w:szCs w:val="24"/>
          <w:lang w:eastAsia="en-US"/>
        </w:rPr>
        <w:t>в</w:t>
      </w:r>
      <w:r w:rsidR="004C604F" w:rsidRPr="007F7DCC">
        <w:rPr>
          <w:rFonts w:eastAsia="Calibri"/>
          <w:b/>
          <w:color w:val="auto"/>
          <w:sz w:val="24"/>
          <w:szCs w:val="24"/>
          <w:lang w:eastAsia="en-US"/>
        </w:rPr>
        <w:t>ысокий</w:t>
      </w:r>
      <w:r w:rsidRPr="007F7DCC">
        <w:rPr>
          <w:rFonts w:eastAsia="Calibri"/>
          <w:b/>
          <w:color w:val="auto"/>
          <w:sz w:val="24"/>
          <w:szCs w:val="24"/>
          <w:lang w:eastAsia="en-US"/>
        </w:rPr>
        <w:t xml:space="preserve"> уровень</w:t>
      </w:r>
      <w:r w:rsidR="004C604F" w:rsidRPr="007F7DCC">
        <w:rPr>
          <w:rFonts w:eastAsia="Calibri"/>
          <w:color w:val="auto"/>
          <w:sz w:val="24"/>
          <w:szCs w:val="24"/>
          <w:lang w:eastAsia="en-US"/>
        </w:rPr>
        <w:t xml:space="preserve"> – ребёнок владеет речевыми умениями, инициативен и самостоятелен в придумывании сказок, рассказов, не повторяя рассказы других, пользуется разнообразными средствами выразительности. В общении </w:t>
      </w:r>
      <w:proofErr w:type="gramStart"/>
      <w:r w:rsidR="004C604F" w:rsidRPr="007F7DCC">
        <w:rPr>
          <w:rFonts w:eastAsia="Calibri"/>
          <w:color w:val="auto"/>
          <w:sz w:val="24"/>
          <w:szCs w:val="24"/>
          <w:lang w:eastAsia="en-US"/>
        </w:rPr>
        <w:t>инициативен</w:t>
      </w:r>
      <w:proofErr w:type="gramEnd"/>
      <w:r w:rsidR="004C604F" w:rsidRPr="007F7DCC">
        <w:rPr>
          <w:rFonts w:eastAsia="Calibri"/>
          <w:color w:val="auto"/>
          <w:sz w:val="24"/>
          <w:szCs w:val="24"/>
          <w:lang w:eastAsia="en-US"/>
        </w:rPr>
        <w:t xml:space="preserve"> – задаёт вопросы, делится впечатлениями, привлекает к общению детей. Замечает речевые ошибки детей, исправляет их. Имеет богатый словарный запас. Безошибочно пользуется обобщающими понятиями. Речь чистая, грамматически правильная, выразительная. Владеет всеми средствами звукового анализа слов, определяет характеристики звуков </w:t>
      </w:r>
      <w:proofErr w:type="gramStart"/>
      <w:r w:rsidR="004C604F" w:rsidRPr="007F7DCC">
        <w:rPr>
          <w:rFonts w:eastAsia="Calibri"/>
          <w:color w:val="auto"/>
          <w:sz w:val="24"/>
          <w:szCs w:val="24"/>
          <w:lang w:eastAsia="en-US"/>
        </w:rPr>
        <w:t>слове</w:t>
      </w:r>
      <w:proofErr w:type="gramEnd"/>
      <w:r w:rsidR="004C604F" w:rsidRPr="007F7DCC">
        <w:rPr>
          <w:rFonts w:eastAsia="Calibri"/>
          <w:color w:val="auto"/>
          <w:sz w:val="24"/>
          <w:szCs w:val="24"/>
          <w:lang w:eastAsia="en-US"/>
        </w:rPr>
        <w:t xml:space="preserve"> (гласный – согласный, твёрдый – мягкий, ударный – безударный, место звука в слове)</w:t>
      </w:r>
      <w:r w:rsidR="00A67A7C">
        <w:rPr>
          <w:rFonts w:eastAsia="Calibri"/>
          <w:color w:val="auto"/>
          <w:sz w:val="24"/>
          <w:szCs w:val="24"/>
          <w:lang w:eastAsia="en-US"/>
        </w:rPr>
        <w:t>.</w:t>
      </w:r>
    </w:p>
    <w:p w:rsidR="004C604F" w:rsidRDefault="004C604F" w:rsidP="004C604F">
      <w:pPr>
        <w:tabs>
          <w:tab w:val="left" w:pos="1628"/>
        </w:tabs>
        <w:spacing w:after="0" w:line="240" w:lineRule="auto"/>
        <w:ind w:left="0" w:right="0" w:firstLine="0"/>
        <w:jc w:val="both"/>
        <w:rPr>
          <w:rFonts w:eastAsia="Calibri"/>
          <w:b/>
          <w:color w:val="auto"/>
          <w:sz w:val="24"/>
          <w:szCs w:val="24"/>
        </w:rPr>
      </w:pPr>
    </w:p>
    <w:p w:rsidR="000B731E" w:rsidRDefault="00DC2F03" w:rsidP="00EC3C99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2.</w:t>
      </w:r>
      <w:r w:rsidR="000B731E" w:rsidRPr="000B731E">
        <w:rPr>
          <w:rFonts w:eastAsia="Calibri"/>
          <w:b/>
          <w:color w:val="auto"/>
          <w:sz w:val="24"/>
          <w:szCs w:val="24"/>
        </w:rPr>
        <w:t>Содержание курса «</w:t>
      </w:r>
      <w:r w:rsidR="004C604F">
        <w:rPr>
          <w:rFonts w:eastAsia="Calibri"/>
          <w:b/>
          <w:color w:val="auto"/>
          <w:sz w:val="24"/>
          <w:szCs w:val="24"/>
        </w:rPr>
        <w:t>По дороге к Азбуке</w:t>
      </w:r>
      <w:r w:rsidR="000B731E" w:rsidRPr="000B731E">
        <w:rPr>
          <w:rFonts w:eastAsia="Calibri"/>
          <w:b/>
          <w:color w:val="auto"/>
          <w:sz w:val="24"/>
          <w:szCs w:val="24"/>
        </w:rPr>
        <w:t>»</w:t>
      </w:r>
      <w:r w:rsidR="00A67A7C">
        <w:rPr>
          <w:rFonts w:eastAsia="Calibri"/>
          <w:b/>
          <w:color w:val="auto"/>
          <w:sz w:val="24"/>
          <w:szCs w:val="24"/>
        </w:rPr>
        <w:t>.</w:t>
      </w:r>
    </w:p>
    <w:p w:rsidR="009D44E8" w:rsidRDefault="009D44E8" w:rsidP="009D44E8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1.Лексическая и грамматическая работа</w:t>
      </w:r>
      <w:r w:rsidR="004C604F">
        <w:rPr>
          <w:rFonts w:eastAsia="Calibri"/>
          <w:b/>
          <w:color w:val="auto"/>
          <w:sz w:val="24"/>
          <w:szCs w:val="24"/>
        </w:rPr>
        <w:t xml:space="preserve">. </w:t>
      </w:r>
    </w:p>
    <w:p w:rsidR="009D44E8" w:rsidRPr="009D44E8" w:rsidRDefault="009D44E8" w:rsidP="009D44E8">
      <w:pPr>
        <w:pStyle w:val="a3"/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 w:rsidRPr="009D44E8">
        <w:rPr>
          <w:rFonts w:eastAsia="Calibri"/>
          <w:color w:val="auto"/>
          <w:sz w:val="24"/>
          <w:szCs w:val="24"/>
        </w:rPr>
        <w:t>обогащение словарного запаса детей; наблюдение над многозначными словами в речи;</w:t>
      </w:r>
    </w:p>
    <w:p w:rsidR="009D44E8" w:rsidRPr="009D44E8" w:rsidRDefault="009D44E8" w:rsidP="009D44E8">
      <w:pPr>
        <w:pStyle w:val="a3"/>
        <w:numPr>
          <w:ilvl w:val="0"/>
          <w:numId w:val="5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употребление новых слов в собственной речи (конструирование словосочетаний и предложений)</w:t>
      </w:r>
    </w:p>
    <w:p w:rsidR="004C604F" w:rsidRPr="004C604F" w:rsidRDefault="009D44E8" w:rsidP="004C604F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2.Развитие связной речи</w:t>
      </w:r>
      <w:proofErr w:type="gramStart"/>
      <w:r>
        <w:rPr>
          <w:rFonts w:eastAsia="Calibri"/>
          <w:b/>
          <w:color w:val="auto"/>
          <w:sz w:val="24"/>
          <w:szCs w:val="24"/>
        </w:rPr>
        <w:t xml:space="preserve"> </w:t>
      </w:r>
      <w:r w:rsidR="00A67A7C">
        <w:rPr>
          <w:rFonts w:eastAsia="Calibri"/>
          <w:b/>
          <w:color w:val="auto"/>
          <w:sz w:val="24"/>
          <w:szCs w:val="24"/>
        </w:rPr>
        <w:t>.</w:t>
      </w:r>
      <w:proofErr w:type="gramEnd"/>
    </w:p>
    <w:p w:rsidR="009D44E8" w:rsidRPr="00012647" w:rsidRDefault="009D44E8" w:rsidP="00012647">
      <w:pPr>
        <w:pStyle w:val="a3"/>
        <w:numPr>
          <w:ilvl w:val="0"/>
          <w:numId w:val="8"/>
        </w:numPr>
        <w:spacing w:after="0" w:line="240" w:lineRule="auto"/>
        <w:ind w:left="709" w:right="0" w:hanging="283"/>
        <w:rPr>
          <w:rFonts w:eastAsia="Calibri"/>
          <w:color w:val="auto"/>
          <w:sz w:val="24"/>
          <w:szCs w:val="24"/>
        </w:rPr>
      </w:pPr>
      <w:r w:rsidRPr="00012647">
        <w:rPr>
          <w:rFonts w:eastAsia="Calibri"/>
          <w:color w:val="auto"/>
          <w:sz w:val="24"/>
          <w:szCs w:val="24"/>
        </w:rPr>
        <w:t>ответы на вопросы, участие в диалоге;</w:t>
      </w:r>
    </w:p>
    <w:p w:rsidR="009D44E8" w:rsidRPr="009D44E8" w:rsidRDefault="009D44E8" w:rsidP="009D44E8">
      <w:pPr>
        <w:pStyle w:val="a3"/>
        <w:numPr>
          <w:ilvl w:val="0"/>
          <w:numId w:val="6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 w:rsidRPr="009D44E8">
        <w:rPr>
          <w:rFonts w:eastAsia="Calibri"/>
          <w:color w:val="auto"/>
          <w:sz w:val="24"/>
          <w:szCs w:val="24"/>
        </w:rPr>
        <w:t>подробный пересказ текста по зрительной опоре;</w:t>
      </w:r>
    </w:p>
    <w:p w:rsidR="009D44E8" w:rsidRPr="002364FB" w:rsidRDefault="009D44E8" w:rsidP="009D44E8">
      <w:pPr>
        <w:pStyle w:val="a3"/>
        <w:numPr>
          <w:ilvl w:val="0"/>
          <w:numId w:val="6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 w:rsidRPr="002364FB">
        <w:rPr>
          <w:rFonts w:eastAsia="Calibri"/>
          <w:color w:val="auto"/>
          <w:sz w:val="24"/>
          <w:szCs w:val="24"/>
        </w:rPr>
        <w:t>составление рассказа  - описания, рассказа по сюжетной картинке, по серии картинок.</w:t>
      </w:r>
    </w:p>
    <w:p w:rsidR="009D44E8" w:rsidRDefault="009D44E8" w:rsidP="009D44E8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3.Обучение</w:t>
      </w:r>
      <w:r w:rsidR="007571AE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auto"/>
          <w:sz w:val="24"/>
          <w:szCs w:val="24"/>
        </w:rPr>
        <w:t>звуко</w:t>
      </w:r>
      <w:proofErr w:type="spellEnd"/>
      <w:r>
        <w:rPr>
          <w:rFonts w:eastAsia="Calibri"/>
          <w:b/>
          <w:color w:val="auto"/>
          <w:sz w:val="24"/>
          <w:szCs w:val="24"/>
        </w:rPr>
        <w:t xml:space="preserve"> – слоговому анализу</w:t>
      </w:r>
      <w:r w:rsidR="00A67A7C">
        <w:rPr>
          <w:rFonts w:eastAsia="Calibri"/>
          <w:b/>
          <w:color w:val="auto"/>
          <w:sz w:val="24"/>
          <w:szCs w:val="24"/>
        </w:rPr>
        <w:t>.</w:t>
      </w:r>
      <w:r>
        <w:rPr>
          <w:rFonts w:eastAsia="Calibri"/>
          <w:b/>
          <w:color w:val="auto"/>
          <w:sz w:val="24"/>
          <w:szCs w:val="24"/>
        </w:rPr>
        <w:t xml:space="preserve"> </w:t>
      </w:r>
    </w:p>
    <w:p w:rsidR="002364FB" w:rsidRPr="002364FB" w:rsidRDefault="002364FB" w:rsidP="002364FB">
      <w:pPr>
        <w:pStyle w:val="a3"/>
        <w:numPr>
          <w:ilvl w:val="0"/>
          <w:numId w:val="7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 w:rsidRPr="002364FB">
        <w:rPr>
          <w:rFonts w:eastAsia="Calibri"/>
          <w:color w:val="auto"/>
          <w:sz w:val="24"/>
          <w:szCs w:val="24"/>
        </w:rPr>
        <w:t>звуковой анализ состава слогов и слов;</w:t>
      </w:r>
    </w:p>
    <w:p w:rsidR="002364FB" w:rsidRDefault="002364FB" w:rsidP="002364FB">
      <w:pPr>
        <w:pStyle w:val="a3"/>
        <w:numPr>
          <w:ilvl w:val="0"/>
          <w:numId w:val="7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 w:rsidRPr="002364FB">
        <w:rPr>
          <w:rFonts w:eastAsia="Calibri"/>
          <w:color w:val="auto"/>
          <w:sz w:val="24"/>
          <w:szCs w:val="24"/>
        </w:rPr>
        <w:t>дифференциация понятий «звук» и «буква»</w:t>
      </w:r>
    </w:p>
    <w:p w:rsidR="002364FB" w:rsidRPr="002364FB" w:rsidRDefault="002364FB" w:rsidP="002364FB">
      <w:pPr>
        <w:pStyle w:val="a3"/>
        <w:numPr>
          <w:ilvl w:val="0"/>
          <w:numId w:val="7"/>
        </w:numPr>
        <w:spacing w:after="0" w:line="240" w:lineRule="auto"/>
        <w:ind w:right="0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соотнесение букв и звуков</w:t>
      </w:r>
      <w:r w:rsidR="00A67A7C">
        <w:rPr>
          <w:rFonts w:eastAsia="Calibri"/>
          <w:color w:val="auto"/>
          <w:sz w:val="24"/>
          <w:szCs w:val="24"/>
        </w:rPr>
        <w:t>.</w:t>
      </w:r>
    </w:p>
    <w:p w:rsidR="00A67A7C" w:rsidRDefault="004A626F" w:rsidP="0096162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4A626F">
        <w:rPr>
          <w:rFonts w:eastAsia="Calibri"/>
          <w:b/>
          <w:color w:val="auto"/>
          <w:sz w:val="24"/>
          <w:szCs w:val="24"/>
        </w:rPr>
        <w:t xml:space="preserve">Всё  содержание курса проходит через разные линии. В конкретной теме занятия может прослеживаться одна или несколько линий.  </w:t>
      </w:r>
    </w:p>
    <w:p w:rsidR="00DD5DBA" w:rsidRDefault="004C604F" w:rsidP="0096162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="0096162C" w:rsidRPr="0096162C">
        <w:rPr>
          <w:rFonts w:eastAsia="Calibri"/>
          <w:b/>
          <w:sz w:val="24"/>
          <w:szCs w:val="24"/>
          <w:lang w:eastAsia="en-US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2928"/>
      </w:tblGrid>
      <w:tr w:rsidR="00DD5DBA" w:rsidRPr="00BB0045" w:rsidTr="00775DDB">
        <w:tc>
          <w:tcPr>
            <w:tcW w:w="540" w:type="dxa"/>
          </w:tcPr>
          <w:p w:rsidR="00DD5DBA" w:rsidRPr="00BB0045" w:rsidRDefault="00DD5DBA" w:rsidP="00775DDB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B004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0045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BB0045">
              <w:rPr>
                <w:rFonts w:eastAsia="Calibri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2" w:type="dxa"/>
          </w:tcPr>
          <w:p w:rsidR="00DD5DBA" w:rsidRPr="00BB0045" w:rsidRDefault="00DD5DBA" w:rsidP="00775DDB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B0045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928" w:type="dxa"/>
          </w:tcPr>
          <w:p w:rsidR="00DD5DBA" w:rsidRPr="0096162C" w:rsidRDefault="00DD5DBA" w:rsidP="00775DDB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6162C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D5DBA" w:rsidRPr="00BB0045" w:rsidTr="00775DDB">
        <w:trPr>
          <w:trHeight w:val="450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C3B7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27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600A2">
              <w:rPr>
                <w:color w:val="auto"/>
                <w:sz w:val="24"/>
                <w:szCs w:val="24"/>
              </w:rPr>
              <w:t>Мониторинг исходного уровня развития</w:t>
            </w:r>
            <w:r w:rsidRPr="00A0464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 </w:t>
            </w:r>
            <w:r w:rsidRPr="00A0464C">
              <w:rPr>
                <w:color w:val="auto"/>
                <w:sz w:val="24"/>
                <w:szCs w:val="24"/>
              </w:rPr>
              <w:t xml:space="preserve">детей </w:t>
            </w:r>
            <w:r w:rsidRPr="00D016D8">
              <w:rPr>
                <w:color w:val="auto"/>
                <w:sz w:val="24"/>
                <w:szCs w:val="24"/>
              </w:rPr>
              <w:t xml:space="preserve"> фонематического слуха</w:t>
            </w:r>
            <w:r w:rsidRPr="00A0464C">
              <w:rPr>
                <w:color w:val="auto"/>
                <w:sz w:val="24"/>
                <w:szCs w:val="24"/>
              </w:rPr>
              <w:t xml:space="preserve"> </w:t>
            </w:r>
            <w:r w:rsidRPr="008600A2">
              <w:rPr>
                <w:color w:val="auto"/>
                <w:sz w:val="24"/>
                <w:szCs w:val="24"/>
              </w:rPr>
              <w:t>на начало занятий.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1394">
              <w:rPr>
                <w:color w:val="auto"/>
                <w:sz w:val="24"/>
                <w:szCs w:val="24"/>
              </w:rPr>
              <w:t>Пальчиковая гимнастика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DD5DBA" w:rsidRPr="0096162C" w:rsidRDefault="00DD5DBA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26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B0045">
              <w:rPr>
                <w:rFonts w:eastAsia="Calibri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27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Слова. Звуки. Выделение звука вначале, </w:t>
            </w:r>
            <w:proofErr w:type="gramStart"/>
            <w:r>
              <w:rPr>
                <w:color w:val="auto"/>
                <w:sz w:val="24"/>
                <w:szCs w:val="24"/>
              </w:rPr>
              <w:t>конце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середине слова</w:t>
            </w:r>
          </w:p>
        </w:tc>
        <w:tc>
          <w:tcPr>
            <w:tcW w:w="2928" w:type="dxa"/>
          </w:tcPr>
          <w:p w:rsidR="00DD5DBA" w:rsidRPr="005E2DDF" w:rsidRDefault="005E2DDF" w:rsidP="005E2DD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E2DDF"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30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B0045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[А], Звук [О]</w:t>
            </w:r>
            <w:proofErr w:type="gramStart"/>
            <w:r>
              <w:rPr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color w:val="auto"/>
                <w:sz w:val="24"/>
                <w:szCs w:val="24"/>
              </w:rPr>
              <w:t>бучение ответам на вопросы.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20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B0045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[Э]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ифференциация понятий «звук и буква»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56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Звуки [И]- [</w:t>
            </w:r>
            <w:proofErr w:type="gramStart"/>
            <w:r>
              <w:rPr>
                <w:color w:val="auto"/>
                <w:sz w:val="24"/>
                <w:szCs w:val="24"/>
              </w:rPr>
              <w:t>Ы</w:t>
            </w:r>
            <w:proofErr w:type="gramEnd"/>
            <w:r>
              <w:rPr>
                <w:color w:val="auto"/>
                <w:sz w:val="24"/>
                <w:szCs w:val="24"/>
              </w:rPr>
              <w:t>]. Изменение слов путём замены звука.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335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[У]. Конструирование словосочетаний  и предложений.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65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[М]. Понятие «слог», звуковой анализ слогов.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57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Знакомство с классификацией звуков: твёрдые и мягкие согласные.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57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2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[Н], звук [Н'], выделение твёрдых и мягких согласных.</w:t>
            </w:r>
          </w:p>
        </w:tc>
        <w:tc>
          <w:tcPr>
            <w:tcW w:w="2928" w:type="dxa"/>
          </w:tcPr>
          <w:p w:rsidR="00DD5DBA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84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2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</w:rPr>
              <w:t>], звук [П'], выделение твёрдых и мягких согласных.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84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[Т], звук [Т'], составление рассказа – описания.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84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К</w:t>
            </w:r>
            <w:proofErr w:type="gramEnd"/>
            <w:r>
              <w:rPr>
                <w:color w:val="auto"/>
                <w:sz w:val="24"/>
                <w:szCs w:val="24"/>
              </w:rPr>
              <w:t>], звук [К']. Многозначные слова в речи.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84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[Х], звук [Х']</w:t>
            </w:r>
            <w:proofErr w:type="gramStart"/>
            <w:r>
              <w:rPr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color w:val="auto"/>
                <w:sz w:val="24"/>
                <w:szCs w:val="24"/>
              </w:rPr>
              <w:t>пределение положения звука в слове.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74"/>
        </w:trPr>
        <w:tc>
          <w:tcPr>
            <w:tcW w:w="540" w:type="dxa"/>
          </w:tcPr>
          <w:p w:rsidR="00DD5DBA" w:rsidRPr="00BB0045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[Ф], звук [Ф']</w:t>
            </w:r>
            <w:proofErr w:type="gramStart"/>
            <w:r>
              <w:rPr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color w:val="auto"/>
                <w:sz w:val="24"/>
                <w:szCs w:val="24"/>
              </w:rPr>
              <w:t>бучение составлению рассказа по сюжетной картинке.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274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2" w:type="dxa"/>
          </w:tcPr>
          <w:p w:rsidR="00DD5DBA" w:rsidRPr="008600A2" w:rsidRDefault="00DD5DBA" w:rsidP="00775DDB">
            <w:pPr>
              <w:spacing w:after="0" w:line="240" w:lineRule="auto"/>
              <w:ind w:left="27" w:righ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[Й']</w:t>
            </w:r>
            <w:proofErr w:type="gramStart"/>
            <w:r>
              <w:rPr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color w:val="auto"/>
                <w:sz w:val="24"/>
                <w:szCs w:val="24"/>
              </w:rPr>
              <w:t>пределение положения звука в слове.</w:t>
            </w:r>
          </w:p>
        </w:tc>
        <w:tc>
          <w:tcPr>
            <w:tcW w:w="2928" w:type="dxa"/>
          </w:tcPr>
          <w:p w:rsidR="00DD5DBA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2" w:type="dxa"/>
          </w:tcPr>
          <w:p w:rsidR="00DD5DBA" w:rsidRPr="0096162C" w:rsidRDefault="00DD5DBA" w:rsidP="00775DDB">
            <w:pPr>
              <w:spacing w:after="0" w:line="240" w:lineRule="auto"/>
              <w:ind w:left="27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[Л], звук [Л'], изменение слов путём замены, перестановки звуков или слогов.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302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2" w:type="dxa"/>
          </w:tcPr>
          <w:p w:rsidR="00DD5DBA" w:rsidRPr="0096162C" w:rsidRDefault="00DD5DBA" w:rsidP="00775DDB">
            <w:pPr>
              <w:spacing w:after="0" w:line="240" w:lineRule="auto"/>
              <w:ind w:left="0" w:right="0" w:firstLine="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Звук [В], звук [В']</w:t>
            </w:r>
            <w:proofErr w:type="gramStart"/>
            <w:r>
              <w:rPr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color w:val="auto"/>
                <w:sz w:val="24"/>
                <w:szCs w:val="24"/>
              </w:rPr>
              <w:t>бучение диалоговой речи.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rPr>
          <w:trHeight w:val="325"/>
        </w:trPr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2" w:type="dxa"/>
          </w:tcPr>
          <w:p w:rsidR="00DD5DBA" w:rsidRPr="0096162C" w:rsidRDefault="00DD5DBA" w:rsidP="00775DDB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Звонкие и глухие согласные. Звуки [В]- [Ф], [В']- [Ф'].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[Ч'], обучение составлению предложений, конструированию словосочетаний.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[Щ']</w:t>
            </w:r>
            <w:proofErr w:type="gramStart"/>
            <w:r>
              <w:rPr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color w:val="auto"/>
                <w:sz w:val="24"/>
                <w:szCs w:val="24"/>
              </w:rPr>
              <w:t>бучение распространению предложений, добавлению недостающих слов.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[Б], звук [Б']</w:t>
            </w:r>
            <w:proofErr w:type="gramStart"/>
            <w:r>
              <w:rPr>
                <w:color w:val="auto"/>
                <w:sz w:val="24"/>
                <w:szCs w:val="24"/>
              </w:rPr>
              <w:t>,с</w:t>
            </w:r>
            <w:proofErr w:type="gramEnd"/>
            <w:r>
              <w:rPr>
                <w:color w:val="auto"/>
                <w:sz w:val="24"/>
                <w:szCs w:val="24"/>
              </w:rPr>
              <w:t>оставление прямых и обратных слогов.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[Д], звук [Д']</w:t>
            </w:r>
            <w:proofErr w:type="gramStart"/>
            <w:r>
              <w:rPr>
                <w:color w:val="auto"/>
                <w:sz w:val="24"/>
                <w:szCs w:val="24"/>
              </w:rPr>
              <w:t>,с</w:t>
            </w:r>
            <w:proofErr w:type="gramEnd"/>
            <w:r>
              <w:rPr>
                <w:color w:val="auto"/>
                <w:sz w:val="24"/>
                <w:szCs w:val="24"/>
              </w:rPr>
              <w:t>оставление слов из изученных звуков и слогов.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Звуки [Д]- [Т], [Д']- [Т']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лассификация звуков: звонкие и глухие, мягкие и твёрдые согласные.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[С], звук [С']</w:t>
            </w:r>
            <w:proofErr w:type="gramStart"/>
            <w:r>
              <w:rPr>
                <w:color w:val="auto"/>
                <w:sz w:val="24"/>
                <w:szCs w:val="24"/>
              </w:rPr>
              <w:t>,у</w:t>
            </w:r>
            <w:proofErr w:type="gramEnd"/>
            <w:r>
              <w:rPr>
                <w:color w:val="auto"/>
                <w:sz w:val="24"/>
                <w:szCs w:val="24"/>
              </w:rPr>
              <w:t>потребление новых слов в речи.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Ц</w:t>
            </w:r>
            <w:proofErr w:type="gramEnd"/>
            <w:r>
              <w:rPr>
                <w:color w:val="auto"/>
                <w:sz w:val="24"/>
                <w:szCs w:val="24"/>
              </w:rPr>
              <w:t>], чтение и составление слогов и слов с помощью условных обозначений.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Звуки [</w:t>
            </w:r>
            <w:proofErr w:type="gramStart"/>
            <w:r>
              <w:rPr>
                <w:color w:val="auto"/>
                <w:sz w:val="24"/>
                <w:szCs w:val="24"/>
              </w:rPr>
              <w:t>Ц</w:t>
            </w:r>
            <w:proofErr w:type="gramEnd"/>
            <w:r>
              <w:rPr>
                <w:color w:val="auto"/>
                <w:sz w:val="24"/>
                <w:szCs w:val="24"/>
              </w:rPr>
              <w:t>]- [С], [Ц]- [Ч'],обучение подробному пересказу текста.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[Г], звук [Г']</w:t>
            </w:r>
            <w:proofErr w:type="gramStart"/>
            <w:r>
              <w:rPr>
                <w:color w:val="auto"/>
                <w:sz w:val="24"/>
                <w:szCs w:val="24"/>
              </w:rPr>
              <w:t>,с</w:t>
            </w:r>
            <w:proofErr w:type="gramEnd"/>
            <w:r>
              <w:rPr>
                <w:color w:val="auto"/>
                <w:sz w:val="24"/>
                <w:szCs w:val="24"/>
              </w:rPr>
              <w:t>оставление слов на заданное количество слогов.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color w:val="auto"/>
                <w:sz w:val="24"/>
                <w:szCs w:val="24"/>
              </w:rPr>
              <w:t>], звук [З'], конструирование словосочетаний.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Ш</w:t>
            </w:r>
            <w:proofErr w:type="gramEnd"/>
            <w:r>
              <w:rPr>
                <w:color w:val="auto"/>
                <w:sz w:val="24"/>
                <w:szCs w:val="24"/>
              </w:rPr>
              <w:t>], звуковой анализ состава слогов и слов.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Гласные и согласные звуки. Обогащение словарного запаса.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Твёрдые и мягкие. Звонкие и глухие.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Звук [Ж</w:t>
            </w:r>
            <w:proofErr w:type="gramEnd"/>
            <w:r>
              <w:rPr>
                <w:color w:val="auto"/>
                <w:sz w:val="24"/>
                <w:szCs w:val="24"/>
              </w:rPr>
              <w:t>], шипящие согласные.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 [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], звук [Р'],обучение составлению рассказа </w:t>
            </w:r>
            <w:r>
              <w:rPr>
                <w:color w:val="auto"/>
                <w:sz w:val="24"/>
                <w:szCs w:val="24"/>
              </w:rPr>
              <w:lastRenderedPageBreak/>
              <w:t>по серии картинок.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Звуки [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>]- [Л], [Р']- [Л'],выявление различий в звуковом(слоговом0 составе двух слов.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Звуковой анализ слов.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540" w:type="dxa"/>
          </w:tcPr>
          <w:p w:rsidR="00DD5DBA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22" w:type="dxa"/>
          </w:tcPr>
          <w:p w:rsidR="00DD5DBA" w:rsidRPr="00BC3B72" w:rsidRDefault="00DD5DBA" w:rsidP="00775DD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Обобщающее занятие.</w:t>
            </w:r>
          </w:p>
        </w:tc>
        <w:tc>
          <w:tcPr>
            <w:tcW w:w="2928" w:type="dxa"/>
          </w:tcPr>
          <w:p w:rsidR="00DD5DBA" w:rsidRPr="0096162C" w:rsidRDefault="005E2DDF" w:rsidP="00775D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DD5DBA" w:rsidRPr="00BB0045" w:rsidTr="00775DDB">
        <w:tc>
          <w:tcPr>
            <w:tcW w:w="6062" w:type="dxa"/>
            <w:gridSpan w:val="2"/>
          </w:tcPr>
          <w:p w:rsidR="00DD5DBA" w:rsidRPr="00E9508B" w:rsidRDefault="00DD5DBA" w:rsidP="00775DDB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9508B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28" w:type="dxa"/>
          </w:tcPr>
          <w:p w:rsidR="00DD5DBA" w:rsidRPr="00E9508B" w:rsidRDefault="004C604F" w:rsidP="00775D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</w:tbl>
    <w:p w:rsidR="0096162C" w:rsidRPr="0096162C" w:rsidRDefault="0096162C" w:rsidP="0096162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6162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A5633" w:rsidRDefault="002A5633" w:rsidP="0096162C">
      <w:pPr>
        <w:spacing w:after="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</w:p>
    <w:p w:rsidR="0096162C" w:rsidRDefault="0096162C" w:rsidP="002A5633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</w:p>
    <w:p w:rsidR="002A5633" w:rsidRPr="002A5633" w:rsidRDefault="002A5633" w:rsidP="002A5633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  <w:r w:rsidRPr="002A5633">
        <w:rPr>
          <w:b/>
          <w:color w:val="auto"/>
          <w:sz w:val="24"/>
          <w:szCs w:val="24"/>
        </w:rPr>
        <w:t>Приложение 1</w:t>
      </w:r>
      <w:bookmarkStart w:id="1" w:name="bookmark31"/>
    </w:p>
    <w:p w:rsidR="002C53E8" w:rsidRPr="000B735E" w:rsidRDefault="002A5633" w:rsidP="000B735E">
      <w:pPr>
        <w:keepNext/>
        <w:keepLines/>
        <w:spacing w:after="480" w:line="250" w:lineRule="exact"/>
        <w:ind w:left="0" w:right="0" w:firstLine="0"/>
        <w:jc w:val="center"/>
        <w:rPr>
          <w:rFonts w:eastAsia="Trebuchet MS"/>
          <w:b/>
          <w:color w:val="auto"/>
          <w:sz w:val="24"/>
          <w:szCs w:val="24"/>
        </w:rPr>
      </w:pPr>
      <w:r w:rsidRPr="002A5633">
        <w:rPr>
          <w:rFonts w:eastAsia="Trebuchet MS"/>
          <w:b/>
          <w:color w:val="auto"/>
          <w:sz w:val="24"/>
          <w:szCs w:val="24"/>
        </w:rPr>
        <w:t>УЧЕБНО-МЕТОДИЧЕСКОЕ И МАТЕРИАЛЬНО-ТЕХНИЧЕСКОЕ ОБЕСПЕЧЕНИЕ</w:t>
      </w:r>
      <w:bookmarkEnd w:id="1"/>
    </w:p>
    <w:p w:rsidR="002C53E8" w:rsidRPr="000B735E" w:rsidRDefault="000B735E" w:rsidP="000B735E">
      <w:pPr>
        <w:pStyle w:val="Default"/>
        <w:jc w:val="both"/>
        <w:rPr>
          <w:szCs w:val="23"/>
        </w:rPr>
      </w:pPr>
      <w:r w:rsidRPr="000B735E">
        <w:rPr>
          <w:szCs w:val="23"/>
        </w:rPr>
        <w:t>1.</w:t>
      </w:r>
      <w:r w:rsidR="00D1641F" w:rsidRPr="00D1641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1641F" w:rsidRPr="00D1641F">
        <w:rPr>
          <w:b/>
          <w:bCs/>
          <w:szCs w:val="23"/>
        </w:rPr>
        <w:t>По дороге к Азбуке. Пособие по речевому развитию д</w:t>
      </w:r>
      <w:r w:rsidR="00D1641F">
        <w:rPr>
          <w:b/>
          <w:bCs/>
          <w:szCs w:val="23"/>
        </w:rPr>
        <w:t xml:space="preserve">етей. В 5-ти частях. </w:t>
      </w:r>
      <w:proofErr w:type="spellStart"/>
      <w:r w:rsidR="00D1641F">
        <w:rPr>
          <w:b/>
          <w:bCs/>
          <w:szCs w:val="23"/>
        </w:rPr>
        <w:t>Баласс</w:t>
      </w:r>
      <w:proofErr w:type="spellEnd"/>
      <w:r w:rsidR="00D1641F">
        <w:rPr>
          <w:b/>
          <w:bCs/>
          <w:szCs w:val="23"/>
        </w:rPr>
        <w:t>.</w:t>
      </w:r>
      <w:r w:rsidR="00D1641F">
        <w:rPr>
          <w:b/>
          <w:bCs/>
          <w:szCs w:val="23"/>
        </w:rPr>
        <w:br/>
      </w:r>
      <w:r w:rsidR="00D1641F">
        <w:rPr>
          <w:szCs w:val="23"/>
        </w:rPr>
        <w:t>2.</w:t>
      </w:r>
      <w:r w:rsidRPr="000B735E">
        <w:rPr>
          <w:szCs w:val="23"/>
        </w:rPr>
        <w:t>Агеева С.И.</w:t>
      </w:r>
      <w:r w:rsidR="002C53E8" w:rsidRPr="000B735E">
        <w:rPr>
          <w:szCs w:val="23"/>
        </w:rPr>
        <w:t xml:space="preserve"> «Об</w:t>
      </w:r>
      <w:r>
        <w:rPr>
          <w:szCs w:val="23"/>
        </w:rPr>
        <w:t>учение с увлечением»</w:t>
      </w:r>
      <w:proofErr w:type="gramStart"/>
      <w:r>
        <w:rPr>
          <w:szCs w:val="23"/>
        </w:rPr>
        <w:t>.</w:t>
      </w:r>
      <w:proofErr w:type="gramEnd"/>
      <w:r w:rsidR="002C53E8" w:rsidRPr="000B735E">
        <w:rPr>
          <w:szCs w:val="23"/>
        </w:rPr>
        <w:t xml:space="preserve"> </w:t>
      </w:r>
      <w:proofErr w:type="gramStart"/>
      <w:r w:rsidR="004C604F" w:rsidRPr="000B735E">
        <w:rPr>
          <w:szCs w:val="23"/>
        </w:rPr>
        <w:t>и</w:t>
      </w:r>
      <w:proofErr w:type="gramEnd"/>
      <w:r w:rsidR="004C604F" w:rsidRPr="000B735E">
        <w:rPr>
          <w:szCs w:val="23"/>
        </w:rPr>
        <w:t>зд-во «Истоки», Москва</w:t>
      </w:r>
    </w:p>
    <w:p w:rsidR="002C53E8" w:rsidRPr="000B735E" w:rsidRDefault="00D1641F" w:rsidP="000B735E">
      <w:pPr>
        <w:pStyle w:val="Default"/>
        <w:jc w:val="both"/>
        <w:rPr>
          <w:szCs w:val="23"/>
        </w:rPr>
      </w:pPr>
      <w:r>
        <w:rPr>
          <w:szCs w:val="23"/>
        </w:rPr>
        <w:t>3</w:t>
      </w:r>
      <w:r w:rsidR="002C53E8" w:rsidRPr="000B735E">
        <w:rPr>
          <w:szCs w:val="23"/>
        </w:rPr>
        <w:t xml:space="preserve">. </w:t>
      </w:r>
      <w:proofErr w:type="spellStart"/>
      <w:r w:rsidR="002C53E8" w:rsidRPr="000B735E">
        <w:rPr>
          <w:szCs w:val="23"/>
        </w:rPr>
        <w:t>Агофонова</w:t>
      </w:r>
      <w:proofErr w:type="spellEnd"/>
      <w:r w:rsidR="002C53E8" w:rsidRPr="000B735E">
        <w:rPr>
          <w:szCs w:val="23"/>
        </w:rPr>
        <w:t xml:space="preserve"> И.Н.. Рисую и разм</w:t>
      </w:r>
      <w:r w:rsidR="004C604F" w:rsidRPr="000B735E">
        <w:rPr>
          <w:szCs w:val="23"/>
        </w:rPr>
        <w:t xml:space="preserve">ышляю, играю и учусь. </w:t>
      </w:r>
      <w:proofErr w:type="gramStart"/>
      <w:r w:rsidR="004C604F" w:rsidRPr="000B735E">
        <w:rPr>
          <w:szCs w:val="23"/>
        </w:rPr>
        <w:t>С-Пб</w:t>
      </w:r>
      <w:proofErr w:type="gramEnd"/>
      <w:r w:rsidR="002C53E8" w:rsidRPr="000B735E">
        <w:rPr>
          <w:szCs w:val="23"/>
        </w:rPr>
        <w:t xml:space="preserve"> </w:t>
      </w:r>
    </w:p>
    <w:p w:rsidR="002C53E8" w:rsidRDefault="002C53E8" w:rsidP="0096162C">
      <w:pPr>
        <w:keepNext/>
        <w:keepLines/>
        <w:spacing w:after="0" w:line="250" w:lineRule="exact"/>
        <w:ind w:left="0" w:right="0" w:firstLine="0"/>
        <w:jc w:val="center"/>
        <w:rPr>
          <w:rFonts w:eastAsia="Trebuchet MS"/>
          <w:b/>
          <w:color w:val="auto"/>
          <w:sz w:val="24"/>
          <w:szCs w:val="24"/>
        </w:rPr>
      </w:pPr>
    </w:p>
    <w:p w:rsidR="002A5633" w:rsidRPr="0096162C" w:rsidRDefault="002A5633" w:rsidP="0096162C">
      <w:pPr>
        <w:keepNext/>
        <w:keepLines/>
        <w:spacing w:after="0" w:line="250" w:lineRule="exact"/>
        <w:ind w:left="0" w:right="0" w:firstLine="0"/>
        <w:jc w:val="center"/>
        <w:rPr>
          <w:rFonts w:eastAsia="Trebuchet MS"/>
          <w:b/>
          <w:color w:val="auto"/>
          <w:sz w:val="24"/>
          <w:szCs w:val="24"/>
        </w:rPr>
      </w:pPr>
      <w:r w:rsidRPr="0096162C">
        <w:rPr>
          <w:rFonts w:eastAsia="Trebuchet MS"/>
          <w:b/>
          <w:color w:val="auto"/>
          <w:sz w:val="24"/>
          <w:szCs w:val="24"/>
        </w:rPr>
        <w:t>Общая часть в оснащение кабинета начальной школы включает в себя:</w:t>
      </w:r>
    </w:p>
    <w:p w:rsidR="002A5633" w:rsidRPr="009626FC" w:rsidRDefault="002A5633" w:rsidP="0096162C">
      <w:pPr>
        <w:pStyle w:val="a3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626FC">
        <w:rPr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2A5633" w:rsidRPr="009626FC" w:rsidRDefault="002A5633" w:rsidP="0096162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sz w:val="24"/>
          <w:szCs w:val="24"/>
        </w:rPr>
      </w:pPr>
      <w:r w:rsidRPr="009626FC">
        <w:rPr>
          <w:sz w:val="24"/>
          <w:szCs w:val="24"/>
        </w:rPr>
        <w:t>Д - демонстрационный экземпляр (не менее одного экземпляра на класс);</w:t>
      </w:r>
    </w:p>
    <w:p w:rsidR="002A5633" w:rsidRPr="009626FC" w:rsidRDefault="002A5633" w:rsidP="0096162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sz w:val="24"/>
          <w:szCs w:val="24"/>
        </w:rPr>
      </w:pPr>
      <w:proofErr w:type="gramStart"/>
      <w:r w:rsidRPr="009626FC">
        <w:rPr>
          <w:sz w:val="24"/>
          <w:szCs w:val="24"/>
        </w:rPr>
        <w:t>К</w:t>
      </w:r>
      <w:proofErr w:type="gramEnd"/>
      <w:r w:rsidRPr="009626FC">
        <w:rPr>
          <w:sz w:val="24"/>
          <w:szCs w:val="24"/>
        </w:rPr>
        <w:t xml:space="preserve"> - полный комплект (на каждого ученика класса);</w:t>
      </w:r>
    </w:p>
    <w:p w:rsidR="002A5633" w:rsidRPr="009626FC" w:rsidRDefault="002A5633" w:rsidP="0096162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sz w:val="24"/>
          <w:szCs w:val="24"/>
        </w:rPr>
      </w:pPr>
      <w:r w:rsidRPr="009626FC">
        <w:rPr>
          <w:sz w:val="24"/>
          <w:szCs w:val="24"/>
        </w:rPr>
        <w:t>Ф - комплект для фронтальной работы (не менее чем 1 экземпляр на двух учеников);</w:t>
      </w:r>
    </w:p>
    <w:p w:rsidR="002A5633" w:rsidRDefault="002A5633" w:rsidP="00D1641F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sz w:val="24"/>
          <w:szCs w:val="24"/>
        </w:rPr>
      </w:pPr>
      <w:proofErr w:type="gramStart"/>
      <w:r w:rsidRPr="009626FC">
        <w:rPr>
          <w:sz w:val="24"/>
          <w:szCs w:val="24"/>
        </w:rPr>
        <w:t>П</w:t>
      </w:r>
      <w:proofErr w:type="gramEnd"/>
      <w:r w:rsidRPr="009626FC">
        <w:rPr>
          <w:sz w:val="24"/>
          <w:szCs w:val="24"/>
        </w:rPr>
        <w:t xml:space="preserve"> - комплект, необходимый для работы в группах (1 экземпляр на 5 - 6 человек).</w:t>
      </w:r>
    </w:p>
    <w:tbl>
      <w:tblPr>
        <w:tblW w:w="45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878"/>
        <w:gridCol w:w="4277"/>
      </w:tblGrid>
      <w:tr w:rsidR="002A5633" w:rsidRPr="009626FC" w:rsidTr="00591307">
        <w:trPr>
          <w:cantSplit/>
          <w:trHeight w:val="63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3" w:rsidRPr="000255DE" w:rsidRDefault="002A5633" w:rsidP="00591307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3" w:rsidRPr="000255DE" w:rsidRDefault="002A5633" w:rsidP="00591307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3" w:rsidRPr="000255DE" w:rsidRDefault="002A5633" w:rsidP="00591307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Примечания, методический комментарий</w:t>
            </w:r>
          </w:p>
        </w:tc>
      </w:tr>
      <w:tr w:rsidR="0096162C" w:rsidRPr="009626FC" w:rsidTr="00B902E6">
        <w:trPr>
          <w:cantSplit/>
          <w:trHeight w:val="360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62C" w:rsidRPr="0096162C" w:rsidRDefault="0096162C" w:rsidP="009616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6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Мультимедийные (цифровые)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F7C">
              <w:rPr>
                <w:rFonts w:ascii="Times New Roman" w:hAnsi="Times New Roman" w:cs="Times New Roman"/>
              </w:rPr>
              <w:t xml:space="preserve">образовательные ресурсы 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мультимедийных (цифровых) образовательных ресурсов в учебном процессе:</w:t>
            </w:r>
          </w:p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 Мультимедийные (цифровые) образовательные ресурсы, соответствующие тематике, данной в стандарте обучения</w:t>
            </w:r>
            <w:r>
              <w:rPr>
                <w:rFonts w:ascii="Times New Roman" w:hAnsi="Times New Roman" w:cs="Times New Roman"/>
              </w:rPr>
              <w:t xml:space="preserve">  математике</w:t>
            </w:r>
            <w:r w:rsidRPr="00DC6F7C">
              <w:rPr>
                <w:rFonts w:ascii="Times New Roman" w:hAnsi="Times New Roman" w:cs="Times New Roman"/>
              </w:rPr>
              <w:t>.</w:t>
            </w:r>
          </w:p>
          <w:p w:rsidR="0096162C" w:rsidRPr="00DC6F7C" w:rsidRDefault="0096162C" w:rsidP="009616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6F7C">
              <w:rPr>
                <w:rFonts w:ascii="Times New Roman" w:hAnsi="Times New Roman" w:cs="Times New Roman"/>
              </w:rPr>
              <w:t>. Цифровые информационные инструменты и источники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DC6F7C">
              <w:rPr>
                <w:rFonts w:ascii="Times New Roman" w:hAnsi="Times New Roman" w:cs="Times New Roman"/>
              </w:rPr>
              <w:t>анимательные задания п</w:t>
            </w:r>
            <w:r>
              <w:rPr>
                <w:rFonts w:ascii="Times New Roman" w:hAnsi="Times New Roman" w:cs="Times New Roman"/>
              </w:rPr>
              <w:t>о математике).</w:t>
            </w:r>
          </w:p>
        </w:tc>
      </w:tr>
      <w:tr w:rsidR="0096162C" w:rsidRPr="009626FC" w:rsidTr="00B902E6">
        <w:trPr>
          <w:cantSplit/>
          <w:trHeight w:val="360"/>
        </w:trPr>
        <w:tc>
          <w:tcPr>
            <w:tcW w:w="2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62C" w:rsidRPr="009626FC" w:rsidRDefault="0096162C" w:rsidP="00591307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DC6F7C" w:rsidRDefault="0096162C" w:rsidP="00AB38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Мультимедийный проектор      </w:t>
            </w:r>
          </w:p>
        </w:tc>
      </w:tr>
      <w:tr w:rsidR="0096162C" w:rsidRPr="009626FC" w:rsidTr="00B902E6">
        <w:trPr>
          <w:cantSplit/>
          <w:trHeight w:val="360"/>
        </w:trPr>
        <w:tc>
          <w:tcPr>
            <w:tcW w:w="2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62C" w:rsidRPr="009626FC" w:rsidRDefault="0096162C" w:rsidP="00591307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DC6F7C" w:rsidRDefault="0096162C" w:rsidP="00D36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Мультимедийный компьютер     </w:t>
            </w:r>
          </w:p>
        </w:tc>
      </w:tr>
      <w:tr w:rsidR="0096162C" w:rsidRPr="009626FC" w:rsidTr="00B902E6">
        <w:trPr>
          <w:cantSplit/>
          <w:trHeight w:val="360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9626FC" w:rsidRDefault="0096162C" w:rsidP="00591307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DC6F7C" w:rsidRDefault="0096162C" w:rsidP="005913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2C" w:rsidRPr="00DC6F7C" w:rsidRDefault="0096162C" w:rsidP="000D58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Принтер </w:t>
            </w:r>
          </w:p>
        </w:tc>
      </w:tr>
    </w:tbl>
    <w:p w:rsidR="002A5633" w:rsidRDefault="002A5633" w:rsidP="002A5633">
      <w:pPr>
        <w:pStyle w:val="a8"/>
        <w:rPr>
          <w:sz w:val="24"/>
          <w:szCs w:val="24"/>
        </w:rPr>
      </w:pPr>
    </w:p>
    <w:p w:rsidR="002A5633" w:rsidRDefault="002A5633" w:rsidP="002A5633">
      <w:pPr>
        <w:pStyle w:val="48"/>
        <w:shd w:val="clear" w:color="auto" w:fill="auto"/>
        <w:spacing w:after="250" w:line="187" w:lineRule="exact"/>
        <w:rPr>
          <w:b/>
          <w:sz w:val="24"/>
          <w:szCs w:val="24"/>
        </w:rPr>
      </w:pPr>
    </w:p>
    <w:p w:rsidR="00B45135" w:rsidRPr="00B37F8F" w:rsidRDefault="00B45135" w:rsidP="00B45135">
      <w:pPr>
        <w:pStyle w:val="a5"/>
        <w:shd w:val="clear" w:color="auto" w:fill="FFFFFF"/>
        <w:rPr>
          <w:b/>
        </w:rPr>
      </w:pPr>
    </w:p>
    <w:sectPr w:rsidR="00B45135" w:rsidRPr="00B37F8F" w:rsidSect="0074551D">
      <w:pgSz w:w="11906" w:h="16838"/>
      <w:pgMar w:top="568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15E"/>
    <w:multiLevelType w:val="hybridMultilevel"/>
    <w:tmpl w:val="49E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365C"/>
    <w:multiLevelType w:val="hybridMultilevel"/>
    <w:tmpl w:val="52B09214"/>
    <w:lvl w:ilvl="0" w:tplc="94588F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E659E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E0164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E3088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5E08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EC2C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A1CF4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2B464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2C86E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EC2C95"/>
    <w:multiLevelType w:val="hybridMultilevel"/>
    <w:tmpl w:val="1D3C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6F85"/>
    <w:multiLevelType w:val="hybridMultilevel"/>
    <w:tmpl w:val="38407D0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84618BF"/>
    <w:multiLevelType w:val="hybridMultilevel"/>
    <w:tmpl w:val="1D0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140DB"/>
    <w:multiLevelType w:val="hybridMultilevel"/>
    <w:tmpl w:val="9C469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6446A2"/>
    <w:multiLevelType w:val="hybridMultilevel"/>
    <w:tmpl w:val="D71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44CEC"/>
    <w:multiLevelType w:val="hybridMultilevel"/>
    <w:tmpl w:val="F1C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A70"/>
    <w:rsid w:val="00012647"/>
    <w:rsid w:val="00012FDD"/>
    <w:rsid w:val="00037E85"/>
    <w:rsid w:val="00046087"/>
    <w:rsid w:val="00054FDE"/>
    <w:rsid w:val="000557FC"/>
    <w:rsid w:val="000B731E"/>
    <w:rsid w:val="000B735E"/>
    <w:rsid w:val="000B76EE"/>
    <w:rsid w:val="000C4EB1"/>
    <w:rsid w:val="000C6076"/>
    <w:rsid w:val="001A336C"/>
    <w:rsid w:val="00200CA9"/>
    <w:rsid w:val="00202E8B"/>
    <w:rsid w:val="00211EC3"/>
    <w:rsid w:val="002155EA"/>
    <w:rsid w:val="002242D9"/>
    <w:rsid w:val="00232F9C"/>
    <w:rsid w:val="002364FB"/>
    <w:rsid w:val="002378CD"/>
    <w:rsid w:val="002412A3"/>
    <w:rsid w:val="00247383"/>
    <w:rsid w:val="0026258C"/>
    <w:rsid w:val="002748B8"/>
    <w:rsid w:val="002767B0"/>
    <w:rsid w:val="002A4626"/>
    <w:rsid w:val="002A5633"/>
    <w:rsid w:val="002C53E8"/>
    <w:rsid w:val="002D383C"/>
    <w:rsid w:val="002D64BC"/>
    <w:rsid w:val="002F3109"/>
    <w:rsid w:val="00366EC0"/>
    <w:rsid w:val="00376970"/>
    <w:rsid w:val="00394AE8"/>
    <w:rsid w:val="004158C6"/>
    <w:rsid w:val="004263E3"/>
    <w:rsid w:val="00453613"/>
    <w:rsid w:val="004A626F"/>
    <w:rsid w:val="004A76A7"/>
    <w:rsid w:val="004C1FDE"/>
    <w:rsid w:val="004C604F"/>
    <w:rsid w:val="004D02BC"/>
    <w:rsid w:val="004D19F5"/>
    <w:rsid w:val="004D6E56"/>
    <w:rsid w:val="005008AC"/>
    <w:rsid w:val="0051562A"/>
    <w:rsid w:val="005227FE"/>
    <w:rsid w:val="00533DF4"/>
    <w:rsid w:val="00555B6F"/>
    <w:rsid w:val="00562FC5"/>
    <w:rsid w:val="00567E1A"/>
    <w:rsid w:val="005A4D69"/>
    <w:rsid w:val="005B0089"/>
    <w:rsid w:val="005B57EC"/>
    <w:rsid w:val="005C5A05"/>
    <w:rsid w:val="005D08A2"/>
    <w:rsid w:val="005E0A70"/>
    <w:rsid w:val="005E2DDF"/>
    <w:rsid w:val="00600B94"/>
    <w:rsid w:val="00613F7B"/>
    <w:rsid w:val="0062371E"/>
    <w:rsid w:val="00683E7B"/>
    <w:rsid w:val="00697231"/>
    <w:rsid w:val="006E13FC"/>
    <w:rsid w:val="007119D9"/>
    <w:rsid w:val="00715590"/>
    <w:rsid w:val="0074551D"/>
    <w:rsid w:val="007571AE"/>
    <w:rsid w:val="00771FAB"/>
    <w:rsid w:val="0077491B"/>
    <w:rsid w:val="007B5BC7"/>
    <w:rsid w:val="007D592D"/>
    <w:rsid w:val="007D7187"/>
    <w:rsid w:val="007D757F"/>
    <w:rsid w:val="007F7DCC"/>
    <w:rsid w:val="00850A9E"/>
    <w:rsid w:val="008600A2"/>
    <w:rsid w:val="008642BC"/>
    <w:rsid w:val="0087382E"/>
    <w:rsid w:val="008D4A0B"/>
    <w:rsid w:val="008D634E"/>
    <w:rsid w:val="00902237"/>
    <w:rsid w:val="009232F3"/>
    <w:rsid w:val="00925252"/>
    <w:rsid w:val="009357A8"/>
    <w:rsid w:val="00951C1B"/>
    <w:rsid w:val="0096162C"/>
    <w:rsid w:val="009669D7"/>
    <w:rsid w:val="009844F7"/>
    <w:rsid w:val="009A162A"/>
    <w:rsid w:val="009A56E5"/>
    <w:rsid w:val="009D44E8"/>
    <w:rsid w:val="00A0464C"/>
    <w:rsid w:val="00A37CBC"/>
    <w:rsid w:val="00A67A7C"/>
    <w:rsid w:val="00A97BEF"/>
    <w:rsid w:val="00AA2382"/>
    <w:rsid w:val="00AA4685"/>
    <w:rsid w:val="00AA523C"/>
    <w:rsid w:val="00AC78A8"/>
    <w:rsid w:val="00AE02F1"/>
    <w:rsid w:val="00B12AAA"/>
    <w:rsid w:val="00B273B1"/>
    <w:rsid w:val="00B37F8F"/>
    <w:rsid w:val="00B45135"/>
    <w:rsid w:val="00B73711"/>
    <w:rsid w:val="00B82333"/>
    <w:rsid w:val="00BB0045"/>
    <w:rsid w:val="00BC3B72"/>
    <w:rsid w:val="00BC4DA9"/>
    <w:rsid w:val="00BF4779"/>
    <w:rsid w:val="00C225B5"/>
    <w:rsid w:val="00C23717"/>
    <w:rsid w:val="00C36C76"/>
    <w:rsid w:val="00C42151"/>
    <w:rsid w:val="00C71750"/>
    <w:rsid w:val="00C7327A"/>
    <w:rsid w:val="00C740B5"/>
    <w:rsid w:val="00C7722E"/>
    <w:rsid w:val="00C820DC"/>
    <w:rsid w:val="00CA4785"/>
    <w:rsid w:val="00CB557B"/>
    <w:rsid w:val="00CB7E50"/>
    <w:rsid w:val="00CC54F7"/>
    <w:rsid w:val="00CC748F"/>
    <w:rsid w:val="00CF480E"/>
    <w:rsid w:val="00D016D8"/>
    <w:rsid w:val="00D1641F"/>
    <w:rsid w:val="00D35D51"/>
    <w:rsid w:val="00D47B11"/>
    <w:rsid w:val="00D67413"/>
    <w:rsid w:val="00D708FF"/>
    <w:rsid w:val="00D81691"/>
    <w:rsid w:val="00D916FD"/>
    <w:rsid w:val="00DC2F03"/>
    <w:rsid w:val="00DC5803"/>
    <w:rsid w:val="00DD5DBA"/>
    <w:rsid w:val="00E00644"/>
    <w:rsid w:val="00E31394"/>
    <w:rsid w:val="00E37EB8"/>
    <w:rsid w:val="00E44FC0"/>
    <w:rsid w:val="00E547B5"/>
    <w:rsid w:val="00E63896"/>
    <w:rsid w:val="00E67718"/>
    <w:rsid w:val="00E701D2"/>
    <w:rsid w:val="00E9508B"/>
    <w:rsid w:val="00EA6990"/>
    <w:rsid w:val="00EB2C69"/>
    <w:rsid w:val="00EC3C99"/>
    <w:rsid w:val="00ED3447"/>
    <w:rsid w:val="00F12B65"/>
    <w:rsid w:val="00F23787"/>
    <w:rsid w:val="00F41D3F"/>
    <w:rsid w:val="00F77ABE"/>
    <w:rsid w:val="00FF27C8"/>
    <w:rsid w:val="00FF3EC1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55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162C"/>
  </w:style>
  <w:style w:type="paragraph" w:customStyle="1" w:styleId="Default">
    <w:name w:val="Default"/>
    <w:rsid w:val="0096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a0"/>
    <w:rsid w:val="00745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9">
    <w:name w:val="Hyperlink"/>
    <w:basedOn w:val="a0"/>
    <w:uiPriority w:val="99"/>
    <w:unhideWhenUsed/>
    <w:rsid w:val="00D16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162C"/>
  </w:style>
  <w:style w:type="paragraph" w:customStyle="1" w:styleId="Default">
    <w:name w:val="Default"/>
    <w:rsid w:val="0096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a0"/>
    <w:rsid w:val="00745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cp:lastModifiedBy>Филатова Анна Борисовна</cp:lastModifiedBy>
  <cp:revision>14</cp:revision>
  <cp:lastPrinted>2019-03-21T08:04:00Z</cp:lastPrinted>
  <dcterms:created xsi:type="dcterms:W3CDTF">2019-02-14T09:32:00Z</dcterms:created>
  <dcterms:modified xsi:type="dcterms:W3CDTF">2019-03-22T04:50:00Z</dcterms:modified>
</cp:coreProperties>
</file>